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08" w:type="dxa"/>
        <w:tblLook w:val="01E0" w:firstRow="1" w:lastRow="1" w:firstColumn="1" w:lastColumn="1" w:noHBand="0" w:noVBand="0"/>
      </w:tblPr>
      <w:tblGrid>
        <w:gridCol w:w="3340"/>
        <w:gridCol w:w="5948"/>
      </w:tblGrid>
      <w:tr w:rsidR="00DF67AB" w:rsidRPr="008D045F" w14:paraId="7C4187A5" w14:textId="77777777" w:rsidTr="002712A8">
        <w:trPr>
          <w:trHeight w:val="285"/>
        </w:trPr>
        <w:tc>
          <w:tcPr>
            <w:tcW w:w="1798" w:type="pct"/>
          </w:tcPr>
          <w:p w14:paraId="74D8220A" w14:textId="15E022A8" w:rsidR="00DF67AB" w:rsidRPr="00891D42" w:rsidRDefault="00B34107" w:rsidP="00891D42">
            <w:pPr>
              <w:jc w:val="center"/>
              <w:rPr>
                <w:b/>
                <w:bCs/>
                <w:sz w:val="26"/>
                <w:szCs w:val="26"/>
                <w:lang w:val="vi-VN"/>
              </w:rPr>
            </w:pPr>
            <w:r w:rsidRPr="00891D42">
              <w:rPr>
                <w:b/>
                <w:bCs/>
                <w:sz w:val="26"/>
                <w:szCs w:val="26"/>
              </w:rPr>
              <w:t>ỦY</w:t>
            </w:r>
            <w:r w:rsidRPr="00891D42">
              <w:rPr>
                <w:b/>
                <w:bCs/>
                <w:sz w:val="26"/>
                <w:szCs w:val="26"/>
                <w:lang w:val="vi-VN"/>
              </w:rPr>
              <w:t xml:space="preserve"> BAN NHÂN DÂN</w:t>
            </w:r>
          </w:p>
          <w:p w14:paraId="229EC9CD" w14:textId="529E39D5" w:rsidR="00DF67AB" w:rsidRPr="00891D42" w:rsidRDefault="00920359" w:rsidP="00891D42">
            <w:pPr>
              <w:jc w:val="center"/>
              <w:rPr>
                <w:b/>
                <w:sz w:val="26"/>
                <w:szCs w:val="26"/>
                <w:lang w:val="vi-VN"/>
              </w:rPr>
            </w:pPr>
            <w:r w:rsidRPr="00891D42">
              <w:rPr>
                <w:b/>
                <w:noProof/>
                <w:sz w:val="26"/>
                <w:szCs w:val="26"/>
              </w:rPr>
              <mc:AlternateContent>
                <mc:Choice Requires="wps">
                  <w:drawing>
                    <wp:anchor distT="4294967295" distB="4294967295" distL="114300" distR="114300" simplePos="0" relativeHeight="251657728" behindDoc="0" locked="0" layoutInCell="1" allowOverlap="1" wp14:anchorId="59626220" wp14:editId="760FB018">
                      <wp:simplePos x="0" y="0"/>
                      <wp:positionH relativeFrom="column">
                        <wp:posOffset>782320</wp:posOffset>
                      </wp:positionH>
                      <wp:positionV relativeFrom="paragraph">
                        <wp:posOffset>210820</wp:posOffset>
                      </wp:positionV>
                      <wp:extent cx="533400" cy="0"/>
                      <wp:effectExtent l="0" t="0" r="1905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69DAA5" id="Line 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6pt,16.6pt" to="103.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"/>
                  </w:pict>
                </mc:Fallback>
              </mc:AlternateContent>
            </w:r>
            <w:r w:rsidR="00B34107" w:rsidRPr="00891D42">
              <w:rPr>
                <w:b/>
                <w:sz w:val="26"/>
                <w:szCs w:val="26"/>
                <w:lang w:val="vi-VN"/>
              </w:rPr>
              <w:t>THÀNH PHỐ NGÃ BẢY</w:t>
            </w:r>
          </w:p>
        </w:tc>
        <w:tc>
          <w:tcPr>
            <w:tcW w:w="3202" w:type="pct"/>
          </w:tcPr>
          <w:p w14:paraId="40B0942A" w14:textId="77777777" w:rsidR="00DF67AB" w:rsidRPr="00A32323" w:rsidRDefault="00DF67AB" w:rsidP="00161E66">
            <w:pPr>
              <w:jc w:val="center"/>
              <w:rPr>
                <w:b/>
                <w:sz w:val="26"/>
                <w:szCs w:val="26"/>
                <w:lang w:val="vi-VN"/>
              </w:rPr>
            </w:pPr>
            <w:r w:rsidRPr="00A32323">
              <w:rPr>
                <w:b/>
                <w:sz w:val="26"/>
                <w:szCs w:val="26"/>
                <w:lang w:val="vi-VN"/>
              </w:rPr>
              <w:t>CỘNG HÒA XÃ HỘI CHỦ NGHĨA VIỆT NAM</w:t>
            </w:r>
          </w:p>
          <w:p w14:paraId="5130EF2A" w14:textId="314CFD9B" w:rsidR="00DF67AB" w:rsidRPr="008D045F" w:rsidRDefault="00891D42" w:rsidP="00161E66">
            <w:pPr>
              <w:jc w:val="center"/>
              <w:rPr>
                <w:b/>
                <w:sz w:val="28"/>
                <w:szCs w:val="28"/>
                <w:lang w:val="vi-VN"/>
              </w:rPr>
            </w:pPr>
            <w:r w:rsidRPr="008D045F">
              <w:rPr>
                <w:b/>
                <w:sz w:val="28"/>
                <w:szCs w:val="28"/>
                <w:lang w:val="vi-VN"/>
              </w:rPr>
              <w:t xml:space="preserve">    </w:t>
            </w:r>
            <w:r w:rsidR="00DF67AB" w:rsidRPr="008D045F">
              <w:rPr>
                <w:b/>
                <w:sz w:val="28"/>
                <w:szCs w:val="28"/>
                <w:lang w:val="vi-VN"/>
              </w:rPr>
              <w:t>Độc lập - Tự do - Hạnh phúc</w:t>
            </w:r>
          </w:p>
          <w:p w14:paraId="5D540B47" w14:textId="71A9E505" w:rsidR="00DF67AB" w:rsidRPr="008D045F" w:rsidRDefault="00891D42" w:rsidP="00F41042">
            <w:pPr>
              <w:rPr>
                <w:b/>
                <w:sz w:val="10"/>
                <w:szCs w:val="10"/>
                <w:lang w:val="vi-VN"/>
              </w:rPr>
            </w:pPr>
            <w:r>
              <w:rPr>
                <w:noProof/>
              </w:rPr>
              <mc:AlternateContent>
                <mc:Choice Requires="wps">
                  <w:drawing>
                    <wp:anchor distT="4294967295" distB="4294967295" distL="114300" distR="114300" simplePos="0" relativeHeight="251656704" behindDoc="0" locked="0" layoutInCell="1" allowOverlap="1" wp14:anchorId="2E5B4875" wp14:editId="092113E5">
                      <wp:simplePos x="0" y="0"/>
                      <wp:positionH relativeFrom="column">
                        <wp:posOffset>747395</wp:posOffset>
                      </wp:positionH>
                      <wp:positionV relativeFrom="paragraph">
                        <wp:posOffset>9525</wp:posOffset>
                      </wp:positionV>
                      <wp:extent cx="2181225" cy="0"/>
                      <wp:effectExtent l="0" t="0" r="952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69158C" id="Line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5pt,.75pt" to="23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"/>
                  </w:pict>
                </mc:Fallback>
              </mc:AlternateContent>
            </w:r>
          </w:p>
        </w:tc>
      </w:tr>
      <w:tr w:rsidR="00DF67AB" w:rsidRPr="00A32323" w14:paraId="232E2885" w14:textId="77777777" w:rsidTr="002712A8">
        <w:trPr>
          <w:trHeight w:val="285"/>
        </w:trPr>
        <w:tc>
          <w:tcPr>
            <w:tcW w:w="1798" w:type="pct"/>
          </w:tcPr>
          <w:p w14:paraId="78FDB182" w14:textId="55C6BDED" w:rsidR="00DF67AB" w:rsidRPr="00DB088E" w:rsidRDefault="00DF67AB" w:rsidP="00891D42">
            <w:pPr>
              <w:spacing w:after="120"/>
              <w:jc w:val="center"/>
              <w:rPr>
                <w:spacing w:val="-14"/>
                <w:sz w:val="26"/>
                <w:szCs w:val="26"/>
              </w:rPr>
            </w:pPr>
            <w:r w:rsidRPr="00A32323">
              <w:rPr>
                <w:sz w:val="26"/>
                <w:szCs w:val="26"/>
              </w:rPr>
              <w:t>Số:           /</w:t>
            </w:r>
            <w:r w:rsidRPr="00A32323">
              <w:rPr>
                <w:sz w:val="26"/>
                <w:szCs w:val="26"/>
                <w:lang w:val="vi-VN"/>
              </w:rPr>
              <w:t>BC-</w:t>
            </w:r>
            <w:r w:rsidR="00DB088E">
              <w:rPr>
                <w:sz w:val="26"/>
                <w:szCs w:val="26"/>
                <w:lang w:val="vi-VN"/>
              </w:rPr>
              <w:t>U</w:t>
            </w:r>
            <w:r w:rsidR="00DB088E">
              <w:rPr>
                <w:sz w:val="26"/>
                <w:szCs w:val="26"/>
              </w:rPr>
              <w:t>BND</w:t>
            </w:r>
          </w:p>
        </w:tc>
        <w:tc>
          <w:tcPr>
            <w:tcW w:w="3202" w:type="pct"/>
          </w:tcPr>
          <w:p w14:paraId="378FD013" w14:textId="5504E5AC" w:rsidR="00DF67AB" w:rsidRPr="00B10488" w:rsidRDefault="00891D42" w:rsidP="00861254">
            <w:pPr>
              <w:spacing w:after="120"/>
              <w:jc w:val="center"/>
            </w:pPr>
            <w:r>
              <w:rPr>
                <w:i/>
                <w:sz w:val="26"/>
                <w:szCs w:val="26"/>
              </w:rPr>
              <w:t xml:space="preserve">   </w:t>
            </w:r>
            <w:r w:rsidR="00DF67AB" w:rsidRPr="00A32323">
              <w:rPr>
                <w:i/>
                <w:sz w:val="26"/>
                <w:szCs w:val="26"/>
                <w:lang w:val="vi-VN"/>
              </w:rPr>
              <w:t xml:space="preserve">Ngã Bảy, ngày   </w:t>
            </w:r>
            <w:r w:rsidR="00831846">
              <w:rPr>
                <w:i/>
                <w:sz w:val="26"/>
                <w:szCs w:val="26"/>
              </w:rPr>
              <w:t xml:space="preserve"> </w:t>
            </w:r>
            <w:r w:rsidR="00DF67AB" w:rsidRPr="00A32323">
              <w:rPr>
                <w:i/>
                <w:sz w:val="26"/>
                <w:szCs w:val="26"/>
                <w:lang w:val="vi-VN"/>
              </w:rPr>
              <w:t xml:space="preserve">   tháng </w:t>
            </w:r>
            <w:r w:rsidR="00831846">
              <w:rPr>
                <w:i/>
                <w:sz w:val="26"/>
                <w:szCs w:val="26"/>
              </w:rPr>
              <w:t xml:space="preserve">   </w:t>
            </w:r>
            <w:r w:rsidR="00DF67AB" w:rsidRPr="00A32323">
              <w:rPr>
                <w:i/>
                <w:sz w:val="26"/>
                <w:szCs w:val="26"/>
                <w:lang w:val="vi-VN"/>
              </w:rPr>
              <w:t xml:space="preserve">  năm </w:t>
            </w:r>
            <w:r w:rsidR="00D1116C">
              <w:rPr>
                <w:i/>
                <w:sz w:val="26"/>
                <w:szCs w:val="26"/>
                <w:lang w:val="vi-VN"/>
              </w:rPr>
              <w:t>202</w:t>
            </w:r>
            <w:r w:rsidR="00861254">
              <w:rPr>
                <w:i/>
                <w:sz w:val="26"/>
                <w:szCs w:val="26"/>
              </w:rPr>
              <w:t>3</w:t>
            </w:r>
          </w:p>
        </w:tc>
      </w:tr>
    </w:tbl>
    <w:p w14:paraId="3CD531F6" w14:textId="77777777" w:rsidR="00B62354" w:rsidRPr="0020339D" w:rsidRDefault="00B62354" w:rsidP="007C11BD">
      <w:pPr>
        <w:tabs>
          <w:tab w:val="left" w:pos="3660"/>
          <w:tab w:val="center" w:pos="4536"/>
        </w:tabs>
        <w:spacing w:before="240"/>
        <w:jc w:val="center"/>
        <w:rPr>
          <w:b/>
          <w:sz w:val="28"/>
          <w:szCs w:val="28"/>
          <w:lang w:val="vi-VN"/>
        </w:rPr>
      </w:pPr>
      <w:r>
        <w:rPr>
          <w:b/>
          <w:sz w:val="28"/>
          <w:szCs w:val="28"/>
          <w:lang w:val="vi-VN"/>
        </w:rPr>
        <w:t>BÁO CÁO</w:t>
      </w:r>
    </w:p>
    <w:p w14:paraId="0000F00A" w14:textId="77777777" w:rsidR="008D045F" w:rsidRDefault="00B62354" w:rsidP="00172142">
      <w:pPr>
        <w:pStyle w:val="NormalWeb"/>
        <w:shd w:val="clear" w:color="auto" w:fill="FFFFFF"/>
        <w:jc w:val="center"/>
        <w:rPr>
          <w:rStyle w:val="Strong"/>
          <w:color w:val="000000"/>
          <w:sz w:val="28"/>
          <w:szCs w:val="28"/>
          <w:lang w:val="vi-VN"/>
        </w:rPr>
      </w:pPr>
      <w:bookmarkStart w:id="0" w:name="_GoBack"/>
      <w:r w:rsidRPr="00891D42">
        <w:rPr>
          <w:rStyle w:val="Strong"/>
          <w:color w:val="000000"/>
          <w:sz w:val="28"/>
          <w:szCs w:val="28"/>
          <w:lang w:val="vi-VN"/>
        </w:rPr>
        <w:t>Kết</w:t>
      </w:r>
      <w:r w:rsidRPr="00B567FC">
        <w:rPr>
          <w:rStyle w:val="Strong"/>
          <w:color w:val="000000"/>
          <w:sz w:val="28"/>
          <w:szCs w:val="28"/>
          <w:lang w:val="vi-VN"/>
        </w:rPr>
        <w:t xml:space="preserve"> quả </w:t>
      </w:r>
      <w:r w:rsidR="000B4C9B" w:rsidRPr="00891D42">
        <w:rPr>
          <w:rStyle w:val="Strong"/>
          <w:color w:val="000000"/>
          <w:sz w:val="28"/>
          <w:szCs w:val="28"/>
          <w:lang w:val="vi-VN"/>
        </w:rPr>
        <w:t xml:space="preserve">thực hiện </w:t>
      </w:r>
      <w:r w:rsidR="008D045F" w:rsidRPr="008D045F">
        <w:rPr>
          <w:rStyle w:val="Strong"/>
          <w:color w:val="000000"/>
          <w:sz w:val="28"/>
          <w:szCs w:val="28"/>
          <w:lang w:val="vi-VN"/>
        </w:rPr>
        <w:t>công tác dân vận chính quyền năm 2023</w:t>
      </w:r>
    </w:p>
    <w:p w14:paraId="127D5259" w14:textId="249194A9" w:rsidR="00B62354" w:rsidRPr="008D045F" w:rsidRDefault="008D045F" w:rsidP="00172142">
      <w:pPr>
        <w:pStyle w:val="NormalWeb"/>
        <w:shd w:val="clear" w:color="auto" w:fill="FFFFFF"/>
        <w:jc w:val="center"/>
        <w:rPr>
          <w:b/>
          <w:color w:val="000000"/>
          <w:sz w:val="28"/>
          <w:szCs w:val="28"/>
          <w:lang w:val="vi-VN"/>
        </w:rPr>
      </w:pPr>
      <w:r w:rsidRPr="008D045F">
        <w:rPr>
          <w:rStyle w:val="Strong"/>
          <w:color w:val="000000"/>
          <w:sz w:val="28"/>
          <w:szCs w:val="28"/>
          <w:lang w:val="vi-VN"/>
        </w:rPr>
        <w:t xml:space="preserve"> và phương hướng, nhiệm vụ trọng tâm năm 2024 trên địa bàn thành phố </w:t>
      </w:r>
    </w:p>
    <w:bookmarkEnd w:id="0"/>
    <w:p w14:paraId="6CCCCAAA" w14:textId="6184C4EB" w:rsidR="00B62354" w:rsidRPr="00891D42" w:rsidRDefault="00920359" w:rsidP="00DF1CF8">
      <w:pPr>
        <w:jc w:val="center"/>
        <w:rPr>
          <w:b/>
          <w:sz w:val="28"/>
          <w:szCs w:val="28"/>
          <w:lang w:val="vi-VN"/>
        </w:rPr>
      </w:pPr>
      <w:r>
        <w:rPr>
          <w:noProof/>
          <w:sz w:val="28"/>
          <w:szCs w:val="28"/>
        </w:rPr>
        <mc:AlternateContent>
          <mc:Choice Requires="wps">
            <w:drawing>
              <wp:anchor distT="4294967293" distB="4294967293" distL="114300" distR="114300" simplePos="0" relativeHeight="251658240" behindDoc="0" locked="0" layoutInCell="1" allowOverlap="1" wp14:anchorId="7EF77A61" wp14:editId="5C5C0923">
                <wp:simplePos x="0" y="0"/>
                <wp:positionH relativeFrom="column">
                  <wp:posOffset>1943100</wp:posOffset>
                </wp:positionH>
                <wp:positionV relativeFrom="paragraph">
                  <wp:posOffset>22860</wp:posOffset>
                </wp:positionV>
                <wp:extent cx="1868805" cy="0"/>
                <wp:effectExtent l="0" t="0" r="17145" b="1905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3C4B78" id="Đường nối Thẳng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1.8pt" to="300.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"/>
            </w:pict>
          </mc:Fallback>
        </mc:AlternateContent>
      </w:r>
    </w:p>
    <w:p w14:paraId="34B15621" w14:textId="4B14618C" w:rsidR="00B10488" w:rsidRPr="00891D42" w:rsidRDefault="00B10488" w:rsidP="00891D42">
      <w:pPr>
        <w:ind w:left="2160" w:firstLine="720"/>
        <w:outlineLvl w:val="0"/>
        <w:rPr>
          <w:noProof/>
          <w:sz w:val="28"/>
          <w:szCs w:val="28"/>
          <w:lang w:val="vi-VN"/>
        </w:rPr>
      </w:pPr>
      <w:r w:rsidRPr="00891D42">
        <w:rPr>
          <w:noProof/>
          <w:sz w:val="28"/>
          <w:szCs w:val="28"/>
          <w:lang w:val="vi-VN"/>
        </w:rPr>
        <w:t>Kính gửi: Sở Nội vụ tỉnh Hậu Giang</w:t>
      </w:r>
    </w:p>
    <w:p w14:paraId="6F2C23C3" w14:textId="686F4C20" w:rsidR="008D045F" w:rsidRPr="008D045F" w:rsidRDefault="000B4C9B" w:rsidP="007C11BD">
      <w:pPr>
        <w:spacing w:before="240"/>
        <w:ind w:firstLine="720"/>
        <w:jc w:val="both"/>
        <w:outlineLvl w:val="0"/>
        <w:rPr>
          <w:noProof/>
          <w:sz w:val="28"/>
          <w:szCs w:val="28"/>
          <w:lang w:val="vi-VN"/>
        </w:rPr>
      </w:pPr>
      <w:r w:rsidRPr="008D045F">
        <w:rPr>
          <w:noProof/>
          <w:sz w:val="28"/>
          <w:szCs w:val="28"/>
          <w:lang w:val="vi-VN"/>
        </w:rPr>
        <w:t xml:space="preserve">Thực hiện </w:t>
      </w:r>
      <w:r w:rsidR="008D045F" w:rsidRPr="008D045F">
        <w:rPr>
          <w:noProof/>
          <w:sz w:val="28"/>
          <w:szCs w:val="28"/>
          <w:lang w:val="vi-VN"/>
        </w:rPr>
        <w:t xml:space="preserve">Công văn số 1755/SNV-XDCQ&amp;CTTN ngày 07 tháng 11 năm 2023 của Sở Nội vụ tỉnh Hậu Giang về việc báo cáo công tác dân vận chính quyền năm 2023 và Bảng tự chấm điểm theo Quyết định số 1329/QĐ-UBND ngày 22/7/2022 của UBND tỉnh. Ủy ban nhân dân (UBND) thành phố Ngã Bảy báo cáo kết quả thực hiện công tác dân vận chính quyền năm 2023 và phương hướng, nhiệm vụ trọng tâm năm 2024 trên địa bàn thành phố, cụ thể như sau: </w:t>
      </w:r>
    </w:p>
    <w:p w14:paraId="233C7D3E" w14:textId="0B64E781" w:rsidR="00787600" w:rsidRPr="00171FC3" w:rsidRDefault="00787600" w:rsidP="001B3E0A">
      <w:pPr>
        <w:pStyle w:val="ListParagraph"/>
        <w:numPr>
          <w:ilvl w:val="0"/>
          <w:numId w:val="38"/>
        </w:numPr>
        <w:tabs>
          <w:tab w:val="left" w:pos="993"/>
        </w:tabs>
        <w:ind w:left="0" w:firstLine="720"/>
        <w:contextualSpacing w:val="0"/>
        <w:jc w:val="both"/>
        <w:rPr>
          <w:b/>
          <w:bCs/>
          <w:noProof/>
          <w:color w:val="000000"/>
          <w:sz w:val="28"/>
          <w:szCs w:val="28"/>
          <w:lang w:val="vi-VN"/>
        </w:rPr>
      </w:pPr>
      <w:r w:rsidRPr="00171FC3">
        <w:rPr>
          <w:b/>
          <w:bCs/>
          <w:noProof/>
          <w:color w:val="000000"/>
          <w:sz w:val="28"/>
          <w:szCs w:val="28"/>
        </w:rPr>
        <w:t xml:space="preserve">KHÁI QUÁT CHUNG </w:t>
      </w:r>
    </w:p>
    <w:p w14:paraId="176F550E" w14:textId="77777777" w:rsidR="008D045F" w:rsidRPr="008D045F" w:rsidRDefault="008D045F" w:rsidP="001B3E0A">
      <w:pPr>
        <w:ind w:firstLine="720"/>
        <w:jc w:val="both"/>
        <w:rPr>
          <w:color w:val="000000" w:themeColor="text1"/>
          <w:sz w:val="28"/>
          <w:szCs w:val="28"/>
          <w:lang w:val="vi-VN"/>
        </w:rPr>
      </w:pPr>
      <w:r w:rsidRPr="008D045F">
        <w:rPr>
          <w:spacing w:val="-2"/>
          <w:sz w:val="28"/>
          <w:szCs w:val="28"/>
          <w:lang w:val="vi-VN"/>
        </w:rPr>
        <w:t>N</w:t>
      </w:r>
      <w:r w:rsidRPr="008D045F">
        <w:rPr>
          <w:spacing w:val="-2"/>
          <w:sz w:val="28"/>
          <w:szCs w:val="28"/>
          <w:lang w:val="nb-NO"/>
        </w:rPr>
        <w:t xml:space="preserve">ăm 2023, với sự quyết tâm tập trung chỉ đạo, điều hành của các cấp ủy, chính quyền và sự đồng thuận của Nhân dân, Thành phố triển khai thực hiện tốt các Nghị quyết, Chỉ thị, Kết luận, Đề án, Kế hoạch của Tỉnh ủy, UBND tỉnh, Thành ủy và Kế hoạch phát triển kinh tế - xã hội năm 2023, nổi bật là: (i) tổ chức tốt các hoạt động mừng Đảng - mừng Xuân Kỷ Mão 2023 an toàn, tiết kiệm, hiệu quả; (ii) Xây dựng xã Đại Thành hoàn thành Bộ Tiêu chí nông thôn mới kiểu mẫu giai đoạn 2021-2025; (iii) Tổ chức thành công cuộc bầu cử Trưởng ấp, khu vực nhiệm kỳ 2023 - 2025 trên địa bàn thành phố; (iv) </w:t>
      </w:r>
      <w:r w:rsidRPr="008D045F">
        <w:rPr>
          <w:color w:val="000000" w:themeColor="text1"/>
          <w:sz w:val="28"/>
          <w:szCs w:val="28"/>
          <w:lang w:val="vi-VN"/>
        </w:rPr>
        <w:t xml:space="preserve">Lĩnh vực kinh tế, văn hóa, xã hội và </w:t>
      </w:r>
      <w:bookmarkStart w:id="1" w:name="_Hlk124173009"/>
      <w:r w:rsidRPr="008D045F">
        <w:rPr>
          <w:color w:val="000000" w:themeColor="text1"/>
          <w:sz w:val="28"/>
          <w:szCs w:val="28"/>
          <w:lang w:val="vi-VN"/>
        </w:rPr>
        <w:t xml:space="preserve">xây dựng chính quyền, cải cách hành chính được quan tâm chỉ đạo tốt; giá trị sản xuất các khu vực kinh tế và </w:t>
      </w:r>
      <w:r w:rsidRPr="008D045F">
        <w:rPr>
          <w:color w:val="000000" w:themeColor="text1"/>
          <w:sz w:val="28"/>
          <w:szCs w:val="28"/>
          <w:lang w:val="pt-BR"/>
        </w:rPr>
        <w:t>Tổng mức bán lẻ hàng hóa, doanh thu thương mại, dịch vụ</w:t>
      </w:r>
      <w:r w:rsidRPr="008D045F">
        <w:rPr>
          <w:color w:val="000000" w:themeColor="text1"/>
          <w:sz w:val="28"/>
          <w:szCs w:val="28"/>
          <w:lang w:val="vi-VN"/>
        </w:rPr>
        <w:t xml:space="preserve"> đều tăng, cơ cấu giá trị sản xuất dịch chuyển đúng hướng; quan tâm mở rộng đô thị, phát triển thương mại, dịch vụ, du lịch; </w:t>
      </w:r>
      <w:r w:rsidRPr="008D045F">
        <w:rPr>
          <w:color w:val="000000" w:themeColor="text1"/>
          <w:sz w:val="28"/>
          <w:szCs w:val="28"/>
          <w:lang w:val="pt-BR"/>
        </w:rPr>
        <w:t xml:space="preserve">công tác xây dựng đô thị, nông thôn và quản lý trật tự xây dựng được tăng cường; công tác </w:t>
      </w:r>
      <w:r w:rsidRPr="008D045F">
        <w:rPr>
          <w:color w:val="000000" w:themeColor="text1"/>
          <w:sz w:val="28"/>
          <w:szCs w:val="28"/>
          <w:lang w:val="vi-VN"/>
        </w:rPr>
        <w:t xml:space="preserve">thu nội địa và </w:t>
      </w:r>
      <w:r w:rsidRPr="008D045F">
        <w:rPr>
          <w:color w:val="000000" w:themeColor="text1"/>
          <w:sz w:val="28"/>
          <w:szCs w:val="28"/>
          <w:lang w:val="nb-NO"/>
        </w:rPr>
        <w:t xml:space="preserve">công tác </w:t>
      </w:r>
      <w:r w:rsidRPr="008D045F">
        <w:rPr>
          <w:color w:val="000000" w:themeColor="text1"/>
          <w:sz w:val="28"/>
          <w:szCs w:val="28"/>
          <w:lang w:val="vi-VN"/>
        </w:rPr>
        <w:t xml:space="preserve">giải ngân vốn đầu tư công đạt khá; (v) </w:t>
      </w:r>
      <w:r w:rsidRPr="008D045F">
        <w:rPr>
          <w:color w:val="000000"/>
          <w:sz w:val="28"/>
          <w:szCs w:val="28"/>
          <w:lang w:val="vi-VN"/>
        </w:rPr>
        <w:t xml:space="preserve">Tổ chức tốt </w:t>
      </w:r>
      <w:r w:rsidRPr="008D045F">
        <w:rPr>
          <w:sz w:val="28"/>
          <w:szCs w:val="28"/>
          <w:lang w:val="vi-VN"/>
        </w:rPr>
        <w:t>bình xét các danh hiệu văn hóa,</w:t>
      </w:r>
      <w:r w:rsidRPr="008D045F">
        <w:rPr>
          <w:color w:val="000000"/>
          <w:sz w:val="28"/>
          <w:szCs w:val="28"/>
          <w:lang w:val="vi-VN"/>
        </w:rPr>
        <w:t xml:space="preserve"> Ngày hội “Đại đoàn kết toàn dân tộc” năm 2023;</w:t>
      </w:r>
      <w:r w:rsidRPr="008D045F">
        <w:rPr>
          <w:color w:val="000000" w:themeColor="text1"/>
          <w:sz w:val="28"/>
          <w:szCs w:val="28"/>
          <w:lang w:val="vi-VN"/>
        </w:rPr>
        <w:t xml:space="preserve"> (vi) Thực hiện tốt ứng dụng công nghệ thông tin, xây dựng chính quyền điện tử, đô thị thông minh và chuyển đổi số từng bước nâng cao; (vii) C</w:t>
      </w:r>
      <w:r w:rsidRPr="008D045F">
        <w:rPr>
          <w:sz w:val="28"/>
          <w:szCs w:val="28"/>
          <w:lang w:val="vi-VN"/>
        </w:rPr>
        <w:t>ông tác tuyển quân năm 2023, đạt hạng Ba;</w:t>
      </w:r>
      <w:r w:rsidRPr="008D045F">
        <w:rPr>
          <w:color w:val="000000" w:themeColor="text1"/>
          <w:sz w:val="28"/>
          <w:szCs w:val="28"/>
          <w:lang w:val="vi-VN"/>
        </w:rPr>
        <w:t xml:space="preserve"> tình hình an ninh chính trị, trật tự an toàn xã hội giữ vững ổn định</w:t>
      </w:r>
      <w:bookmarkEnd w:id="1"/>
      <w:r w:rsidRPr="008D045F">
        <w:rPr>
          <w:color w:val="000000" w:themeColor="text1"/>
          <w:sz w:val="28"/>
          <w:szCs w:val="28"/>
          <w:lang w:val="vi-VN"/>
        </w:rPr>
        <w:t>, phạm pháp hình sự, tai nạn giao thông giảm trên cả 3 tiêu chí.</w:t>
      </w:r>
    </w:p>
    <w:p w14:paraId="64BF3C0B" w14:textId="248D25F6" w:rsidR="008D045F" w:rsidRDefault="008D045F" w:rsidP="001B3E0A">
      <w:pPr>
        <w:ind w:firstLine="720"/>
        <w:jc w:val="both"/>
        <w:rPr>
          <w:sz w:val="28"/>
          <w:szCs w:val="28"/>
          <w:lang w:val="vi-VN"/>
        </w:rPr>
      </w:pPr>
      <w:r w:rsidRPr="008D045F">
        <w:rPr>
          <w:spacing w:val="-2"/>
          <w:sz w:val="28"/>
          <w:szCs w:val="28"/>
          <w:lang w:val="nb-NO"/>
        </w:rPr>
        <w:t>Bên cạnh những kết quả đạt được nêu trên, Thành phố còn một vài hạn chế, khó khăn như: Công tác triển khai thực hiện một số dự án công và tư trên địa bàn còn nhiều khó khăn, vướng mắc. Chỉ tiêu giải quyết việc làm tại chỗ, đưa người lao động đi làm việc ở nước ngoài, người dân tham gia BHYT đạt thấp. Công tác điều tra, rà soát hộ nghèo, hộ cận nghèo và thu thập thông tin người trong độ tuổi lao động chưa chậm. Tình hình dịch bệnh sốt xuất huyết vẫn còn xảy ra, bệnh tai chân miệng tăng cao so với cùng kỳ. Tình hình tội phạm về kinh tế, cháy nổ tăng vụ so với tháng trước; việc triển khai thực hiện hướng dẫn, cài đặt kích hoạt tài khoản ĐDĐT VNeID (mức 2) đạt thấ</w:t>
      </w:r>
    </w:p>
    <w:p w14:paraId="7C6B8361" w14:textId="10353858" w:rsidR="00787600" w:rsidRPr="008D045F" w:rsidRDefault="00787600" w:rsidP="001B3E0A">
      <w:pPr>
        <w:ind w:firstLine="720"/>
        <w:jc w:val="both"/>
        <w:rPr>
          <w:b/>
          <w:sz w:val="28"/>
          <w:szCs w:val="28"/>
          <w:lang w:val="vi-VN"/>
        </w:rPr>
      </w:pPr>
      <w:r w:rsidRPr="008D045F">
        <w:rPr>
          <w:b/>
          <w:sz w:val="28"/>
          <w:szCs w:val="28"/>
          <w:lang w:val="vi-VN"/>
        </w:rPr>
        <w:lastRenderedPageBreak/>
        <w:t xml:space="preserve">II. CÔNG TÁC LÃNH ĐẠO, CHỈ ĐẠO </w:t>
      </w:r>
    </w:p>
    <w:p w14:paraId="439C2A8F" w14:textId="3025190C" w:rsidR="00787600" w:rsidRPr="008D045F" w:rsidRDefault="00787600" w:rsidP="001B3E0A">
      <w:pPr>
        <w:ind w:firstLine="720"/>
        <w:jc w:val="both"/>
        <w:rPr>
          <w:sz w:val="28"/>
          <w:szCs w:val="28"/>
          <w:lang w:val="vi-VN"/>
        </w:rPr>
      </w:pPr>
      <w:r w:rsidRPr="008D045F">
        <w:rPr>
          <w:b/>
          <w:bCs/>
          <w:sz w:val="28"/>
          <w:szCs w:val="28"/>
          <w:lang w:val="vi-VN"/>
        </w:rPr>
        <w:t>1</w:t>
      </w:r>
      <w:r w:rsidRPr="008D045F">
        <w:rPr>
          <w:sz w:val="28"/>
          <w:szCs w:val="28"/>
          <w:lang w:val="vi-VN"/>
        </w:rPr>
        <w:t>. Công tác lãnh đạo, chỉ đạo quán triệt triển khai Chỉ thị số 33/CT-TTg; Chương trình phối hợp số 03-CTr/BDVTW-BCSĐCP;</w:t>
      </w:r>
      <w:r w:rsidR="008D045F" w:rsidRPr="008D045F">
        <w:rPr>
          <w:sz w:val="28"/>
          <w:szCs w:val="28"/>
          <w:lang w:val="vi-VN"/>
        </w:rPr>
        <w:t xml:space="preserve"> Kế hoạch số 45/KH-UBND ngày 08 tháng 3 năm 2023 của UBND tỉnh thực hiện công tác dân vận chính quyền năm 2023;</w:t>
      </w:r>
      <w:r w:rsidRPr="008D045F">
        <w:rPr>
          <w:sz w:val="28"/>
          <w:szCs w:val="28"/>
          <w:lang w:val="vi-VN"/>
        </w:rPr>
        <w:t xml:space="preserve"> kết quả ban hành các văn bản cụ thể hóa công tác l</w:t>
      </w:r>
      <w:r w:rsidRPr="00171FC3">
        <w:rPr>
          <w:sz w:val="28"/>
          <w:szCs w:val="28"/>
          <w:lang w:val="vi-VN"/>
        </w:rPr>
        <w:t xml:space="preserve">ãnh đạo </w:t>
      </w:r>
      <w:r w:rsidRPr="008D045F">
        <w:rPr>
          <w:sz w:val="28"/>
          <w:szCs w:val="28"/>
          <w:lang w:val="vi-VN"/>
        </w:rPr>
        <w:t xml:space="preserve">triển khai thực hiện. </w:t>
      </w:r>
    </w:p>
    <w:p w14:paraId="668F0246" w14:textId="621A64D7" w:rsidR="00740162" w:rsidRPr="008D045F" w:rsidRDefault="00B90305" w:rsidP="001B3E0A">
      <w:pPr>
        <w:ind w:firstLine="720"/>
        <w:jc w:val="both"/>
        <w:rPr>
          <w:spacing w:val="-2"/>
          <w:sz w:val="28"/>
          <w:szCs w:val="28"/>
          <w:lang w:val="vi-VN"/>
        </w:rPr>
      </w:pPr>
      <w:r w:rsidRPr="008D045F">
        <w:rPr>
          <w:spacing w:val="-2"/>
          <w:sz w:val="28"/>
          <w:szCs w:val="28"/>
          <w:lang w:val="vi-VN"/>
        </w:rPr>
        <w:t xml:space="preserve">Để triển khai thực hiện Chỉ thị số 33/CT-TTg và Chương trình phối hợp số 03-CTr/BDVTW-BCSĐCP, Ban Dân vận Thành ủy và UBND thành phố Ngã Bảy đã ban hành Kế hoạch phối hợp số 44-KHPH/BDVTU-UBND ngày 25 tháng 12 năm 2022 về phối hợp thực hiện công tác dân vận chính quyền giai đoạn 2022-2026 trên địa bàn thành phố. </w:t>
      </w:r>
      <w:r w:rsidR="008D045F" w:rsidRPr="008D045F">
        <w:rPr>
          <w:spacing w:val="-2"/>
          <w:sz w:val="28"/>
          <w:szCs w:val="28"/>
          <w:lang w:val="vi-VN"/>
        </w:rPr>
        <w:t>N</w:t>
      </w:r>
      <w:r w:rsidRPr="008D045F">
        <w:rPr>
          <w:spacing w:val="-2"/>
          <w:sz w:val="28"/>
          <w:szCs w:val="28"/>
          <w:lang w:val="vi-VN"/>
        </w:rPr>
        <w:t>ăm 2023, Thành ủy, UBND thành phố đã ban hành nhiều văn bản</w:t>
      </w:r>
      <w:r w:rsidRPr="00891D42">
        <w:rPr>
          <w:rStyle w:val="FootnoteReference"/>
          <w:spacing w:val="-2"/>
          <w:sz w:val="28"/>
          <w:szCs w:val="28"/>
        </w:rPr>
        <w:footnoteReference w:id="1"/>
      </w:r>
      <w:r w:rsidRPr="008D045F">
        <w:rPr>
          <w:spacing w:val="-2"/>
          <w:sz w:val="28"/>
          <w:szCs w:val="28"/>
          <w:lang w:val="vi-VN"/>
        </w:rPr>
        <w:t xml:space="preserve"> triển khai thực hiện trong năm 2023.</w:t>
      </w:r>
    </w:p>
    <w:p w14:paraId="59197D0D" w14:textId="77777777" w:rsidR="00787600" w:rsidRPr="008D045F" w:rsidRDefault="00787600" w:rsidP="001B3E0A">
      <w:pPr>
        <w:ind w:firstLine="720"/>
        <w:jc w:val="both"/>
        <w:rPr>
          <w:sz w:val="28"/>
          <w:szCs w:val="28"/>
          <w:lang w:val="vi-VN"/>
        </w:rPr>
      </w:pPr>
      <w:r w:rsidRPr="008D045F">
        <w:rPr>
          <w:b/>
          <w:bCs/>
          <w:sz w:val="28"/>
          <w:szCs w:val="28"/>
          <w:lang w:val="vi-VN"/>
        </w:rPr>
        <w:t>2</w:t>
      </w:r>
      <w:r w:rsidRPr="008D045F">
        <w:rPr>
          <w:sz w:val="28"/>
          <w:szCs w:val="28"/>
          <w:lang w:val="vi-VN"/>
        </w:rPr>
        <w:t>. Công tác quán triệt, tuyền truyền, phổ biến, tập huấn cho đội ngũ cán bộ, công chức, viên chức và người được phân công theo dõi, thực hiện công tác dân vận của cơ quan hành chính nhà nước, đơn vị sự nghiệp công lập.</w:t>
      </w:r>
    </w:p>
    <w:p w14:paraId="3B6F7F89" w14:textId="02302116" w:rsidR="00F6155D" w:rsidRPr="007C11BD" w:rsidRDefault="00F6155D" w:rsidP="001B3E0A">
      <w:pPr>
        <w:ind w:firstLine="720"/>
        <w:jc w:val="both"/>
        <w:rPr>
          <w:spacing w:val="-6"/>
          <w:sz w:val="28"/>
          <w:szCs w:val="28"/>
          <w:lang w:val="vi-VN"/>
        </w:rPr>
      </w:pPr>
      <w:r w:rsidRPr="007C11BD">
        <w:rPr>
          <w:spacing w:val="-6"/>
          <w:sz w:val="28"/>
          <w:szCs w:val="28"/>
          <w:lang w:val="nl-NL"/>
        </w:rPr>
        <w:t xml:space="preserve">Thành phố tiếp tục chỉ đạo các cơ quan chuyên môn, các ngành, xã, phường tiếp tục tuyên truyền, quán triệt đến toàn thể cán bộ, công chức, viên chức và người lao động thực hiện tốt </w:t>
      </w:r>
      <w:r w:rsidRPr="007C11BD">
        <w:rPr>
          <w:spacing w:val="-6"/>
          <w:sz w:val="28"/>
          <w:szCs w:val="28"/>
          <w:lang w:val="vi-VN"/>
        </w:rPr>
        <w:t xml:space="preserve">các </w:t>
      </w:r>
      <w:r w:rsidRPr="007C11BD">
        <w:rPr>
          <w:spacing w:val="-6"/>
          <w:sz w:val="28"/>
          <w:szCs w:val="28"/>
          <w:lang w:val="nl-NL"/>
        </w:rPr>
        <w:t>Chương trình hành động về thực hiện Nghị quyết Đại hội Đảng các cấp về công tác dân vận:</w:t>
      </w:r>
      <w:r w:rsidRPr="007C11BD">
        <w:rPr>
          <w:spacing w:val="-6"/>
          <w:sz w:val="28"/>
          <w:szCs w:val="28"/>
          <w:lang w:val="vi-VN"/>
        </w:rPr>
        <w:t xml:space="preserve"> Nghị quyết số 25-NQ/TW ngày 03/6/2013 của Ban chấp hành Trung ương Đảng khóa XI về “Tăng cường sự lãnh đạo của Đảng đối với công tác dân vận trong tình hình mới”, Quyết định số 290-QĐ/TW ngày 25/02/2010 của Bộ Chính trị về việc ban hành quy chế công tác dân vận của hệ thống chính trị; Kết luận 114-KL/TW ngày 14/7/2015 của Ban Bí thư về nâng cao hiệu quả công tác dân vận của các cơ quan nhà nước các cấp; Chỉ thị số 33/CT-TTg</w:t>
      </w:r>
      <w:r w:rsidR="00227964" w:rsidRPr="007C11BD">
        <w:rPr>
          <w:spacing w:val="-6"/>
          <w:sz w:val="28"/>
          <w:szCs w:val="28"/>
          <w:lang w:val="vi-VN"/>
        </w:rPr>
        <w:t>.</w:t>
      </w:r>
    </w:p>
    <w:p w14:paraId="4C2C5168" w14:textId="45E7F0EE" w:rsidR="00F6155D" w:rsidRPr="008D045F" w:rsidRDefault="00F6155D" w:rsidP="001B3E0A">
      <w:pPr>
        <w:ind w:firstLine="720"/>
        <w:jc w:val="both"/>
        <w:rPr>
          <w:spacing w:val="-2"/>
          <w:sz w:val="28"/>
          <w:szCs w:val="28"/>
          <w:lang w:val="vi-VN"/>
        </w:rPr>
      </w:pPr>
      <w:r w:rsidRPr="008D045F">
        <w:rPr>
          <w:spacing w:val="-2"/>
          <w:sz w:val="28"/>
          <w:szCs w:val="28"/>
          <w:lang w:val="vi-VN"/>
        </w:rPr>
        <w:t xml:space="preserve">Thực hiện Quyết định số 958-QĐ/TU ngày 10/5/2022 của Ban Thường vụ Thành ủy về việc phân công cán bộ phụ trách dân vận cơ quan và thực hiện QCDC ở cơ sở trên địa bàn thành phố, đồng chí Chủ tịch UBND thành phố phụ trách dân vận cơ quan trên địa bàn thành phố; 100% các cơ quan chuyên môn, đơn vị sự nghiệp công lập trực thuộc UBND thành phố và UBND các xã, phường đều phân công Lãnh đạo cơ quan, đơn vị phụ trách dân vận tại cơ quan, đơn vị theo đúng quy định. Cử 12 cán bộ, công chức tham gia Lớp Bồi dưỡng nghiệp vụ công tác Dân vận chính quyền và thực hiện Quy chế dân chủ ở cơ sở năm 2023 theo Kế hoạch số 43-KH/BDVTU ngày 03/4/2023 của Ban Dân vận Tỉnh ủy. Bên cạnh đó, Ban Dân vận Thành ủy đã ban hành Kế hoạch tổ chức Lớp bồi dưỡng nghiệp vụ công tác Dân vận chính quyền năm 2023 cho cán bộ, công chức, viên chức phụ trách công tác dân vận chính quyền trên địa bàn thành phố. </w:t>
      </w:r>
    </w:p>
    <w:p w14:paraId="41DF320A" w14:textId="77777777" w:rsidR="00787600" w:rsidRPr="008D045F" w:rsidRDefault="00787600" w:rsidP="001B3E0A">
      <w:pPr>
        <w:ind w:firstLine="720"/>
        <w:jc w:val="both"/>
        <w:rPr>
          <w:b/>
          <w:sz w:val="28"/>
          <w:szCs w:val="28"/>
          <w:lang w:val="vi-VN"/>
        </w:rPr>
      </w:pPr>
      <w:r w:rsidRPr="008D045F">
        <w:rPr>
          <w:b/>
          <w:sz w:val="28"/>
          <w:szCs w:val="28"/>
          <w:lang w:val="vi-VN"/>
        </w:rPr>
        <w:lastRenderedPageBreak/>
        <w:t>III. KẾT QUẢ THỰC HIỆN</w:t>
      </w:r>
    </w:p>
    <w:p w14:paraId="2A8F8D10" w14:textId="55093ABB" w:rsidR="00787600" w:rsidRPr="008D045F" w:rsidRDefault="00787600" w:rsidP="001B3E0A">
      <w:pPr>
        <w:ind w:firstLine="720"/>
        <w:jc w:val="both"/>
        <w:rPr>
          <w:b/>
          <w:bCs/>
          <w:color w:val="000000"/>
          <w:spacing w:val="-4"/>
          <w:sz w:val="28"/>
          <w:szCs w:val="28"/>
          <w:lang w:val="vi-VN"/>
        </w:rPr>
      </w:pPr>
      <w:r w:rsidRPr="008D045F">
        <w:rPr>
          <w:b/>
          <w:bCs/>
          <w:spacing w:val="-4"/>
          <w:sz w:val="28"/>
          <w:szCs w:val="28"/>
          <w:lang w:val="vi-VN"/>
        </w:rPr>
        <w:t xml:space="preserve">1. </w:t>
      </w:r>
      <w:r w:rsidRPr="008D045F">
        <w:rPr>
          <w:spacing w:val="-4"/>
          <w:sz w:val="28"/>
          <w:szCs w:val="28"/>
          <w:lang w:val="vi-VN"/>
        </w:rPr>
        <w:t>Kết quả thực hiện Chỉ thị số 33/CT-TTg và Chương trình phối hợp số 03-CTr/BDVTW-BCSĐCP;</w:t>
      </w:r>
      <w:r w:rsidR="007012DA" w:rsidRPr="008D045F">
        <w:rPr>
          <w:spacing w:val="-4"/>
          <w:sz w:val="28"/>
          <w:szCs w:val="28"/>
          <w:lang w:val="vi-VN"/>
        </w:rPr>
        <w:t xml:space="preserve"> </w:t>
      </w:r>
      <w:r w:rsidRPr="008D045F">
        <w:rPr>
          <w:color w:val="000000"/>
          <w:spacing w:val="-4"/>
          <w:sz w:val="28"/>
          <w:szCs w:val="28"/>
          <w:lang w:val="vi-VN"/>
        </w:rPr>
        <w:t>Chương trình số 85-CTr/BDVTU-BCSĐUBND ngày 26 tháng 4 năm 2022 của Ban Dân vận Tỉnh ủy và Ban Cán sự đảng UBND tỉnh về phối hợp thực hiện công tác dân vận giữa Ban Dân vận Tỉnh ủy và Ban Cán sự đảng UBND tỉnh giai đoạn 2022 - 2026.</w:t>
      </w:r>
    </w:p>
    <w:p w14:paraId="6D8A7008" w14:textId="77777777" w:rsidR="007012DA" w:rsidRPr="008D045F" w:rsidRDefault="00227964" w:rsidP="001B3E0A">
      <w:pPr>
        <w:ind w:firstLine="720"/>
        <w:jc w:val="both"/>
        <w:rPr>
          <w:bCs/>
          <w:sz w:val="28"/>
          <w:szCs w:val="28"/>
          <w:lang w:val="vi-VN"/>
        </w:rPr>
      </w:pPr>
      <w:r w:rsidRPr="008D045F">
        <w:rPr>
          <w:bCs/>
          <w:sz w:val="28"/>
          <w:szCs w:val="28"/>
          <w:lang w:val="vi-VN"/>
        </w:rPr>
        <w:t xml:space="preserve">Các cấp ủy đảng, chính quyền, Mặt trận và các đoàn thể chính trị - xã hội trên địa bàn thành phố đã quán triệt sâu sắc Chỉ thị số 33/CT-TTg đến toàn thể cán bộ, đảng viên, công chức, viên chức, đoàn viên, hội viên và tuyên truyền sâu rộng trong Nhân dân. </w:t>
      </w:r>
      <w:r w:rsidR="007012DA" w:rsidRPr="008D045F">
        <w:rPr>
          <w:bCs/>
          <w:sz w:val="28"/>
          <w:szCs w:val="28"/>
          <w:lang w:val="vi-VN"/>
        </w:rPr>
        <w:t xml:space="preserve">Khối Dân vận các xã, phường đã xây dựng Kế hoạch phối hợp với UBND cùng cấp về thực hiện công tác dân vận giai đoạn 2022-2026 phù hợp với đặc điểm, tình hình của từng địa phường. </w:t>
      </w:r>
    </w:p>
    <w:p w14:paraId="74A1883F" w14:textId="08BE4F4E" w:rsidR="007012DA" w:rsidRPr="008D045F" w:rsidRDefault="00227964" w:rsidP="001B3E0A">
      <w:pPr>
        <w:ind w:firstLine="720"/>
        <w:jc w:val="both"/>
        <w:rPr>
          <w:bCs/>
          <w:sz w:val="28"/>
          <w:szCs w:val="28"/>
          <w:lang w:val="vi-VN"/>
        </w:rPr>
      </w:pPr>
      <w:r w:rsidRPr="008D045F">
        <w:rPr>
          <w:bCs/>
          <w:sz w:val="28"/>
          <w:szCs w:val="28"/>
          <w:lang w:val="vi-VN"/>
        </w:rPr>
        <w:t>Từ đó đ</w:t>
      </w:r>
      <w:r w:rsidR="007012DA" w:rsidRPr="008D045F">
        <w:rPr>
          <w:bCs/>
          <w:sz w:val="28"/>
          <w:szCs w:val="28"/>
          <w:lang w:val="vi-VN"/>
        </w:rPr>
        <w:t>ã tạo sự chuyển biến tích cực về nhận thức và hành động của cán bộ, đảng viên, công chức, viên chức trong các cơ quan, đơn vị và xã, phường về công tác dân vận; nâng cao hiệu lực hiệu quả quản lý nhà nước; đẩy mạnh công tác CCHC; tăng cường đối thoại, tiếp xúc với nhân dân và giải quyết kịp thời đơn thư khiếu nại, tố cáo; thực hiện tốt Quy chế dân chủ ở cơ sở; chủ động nắm tình hình và giải quyết kịp thời những</w:t>
      </w:r>
      <w:r w:rsidR="00891D42" w:rsidRPr="008D045F">
        <w:rPr>
          <w:bCs/>
          <w:sz w:val="28"/>
          <w:szCs w:val="28"/>
          <w:lang w:val="vi-VN"/>
        </w:rPr>
        <w:t xml:space="preserve"> công việc có liên quan đến N</w:t>
      </w:r>
      <w:r w:rsidR="007012DA" w:rsidRPr="008D045F">
        <w:rPr>
          <w:bCs/>
          <w:sz w:val="28"/>
          <w:szCs w:val="28"/>
          <w:lang w:val="vi-VN"/>
        </w:rPr>
        <w:t xml:space="preserve">hân dân. </w:t>
      </w:r>
    </w:p>
    <w:p w14:paraId="60237A13" w14:textId="77777777" w:rsidR="00787600" w:rsidRPr="008D045F" w:rsidRDefault="00787600" w:rsidP="001B3E0A">
      <w:pPr>
        <w:ind w:firstLine="720"/>
        <w:jc w:val="both"/>
        <w:rPr>
          <w:b/>
          <w:bCs/>
          <w:sz w:val="28"/>
          <w:szCs w:val="28"/>
          <w:lang w:val="vi-VN"/>
        </w:rPr>
      </w:pPr>
      <w:r w:rsidRPr="008D045F">
        <w:rPr>
          <w:b/>
          <w:bCs/>
          <w:sz w:val="28"/>
          <w:szCs w:val="28"/>
          <w:lang w:val="vi-VN"/>
        </w:rPr>
        <w:t xml:space="preserve">2. </w:t>
      </w:r>
      <w:r w:rsidRPr="008D045F">
        <w:rPr>
          <w:spacing w:val="-2"/>
          <w:sz w:val="28"/>
          <w:szCs w:val="28"/>
          <w:lang w:val="vi-VN"/>
        </w:rPr>
        <w:t>Kết quả nâng cao hiệu lực, hiệu quả công tác quản lý nhà nước về công tác dân vận; công tác phối hợp thực hiện công tác dân vận của cơ quan hành chính nhà nước và chính quyền các cấp; công tác quán triệt thể chế hóa chủ trương, đường lối của Đảng, chính sách, pháp luật của Nhà nước liên quan đến công tác dân vận trong tình hình mới gắn với nhiệm vụ chính trị chuyên môn của cơ quan, đơn vị và phục hồi phát triển kinh tế - xã hội sau đại dịch COVID-19.</w:t>
      </w:r>
      <w:r w:rsidRPr="008D045F">
        <w:rPr>
          <w:b/>
          <w:bCs/>
          <w:sz w:val="28"/>
          <w:szCs w:val="28"/>
          <w:lang w:val="vi-VN"/>
        </w:rPr>
        <w:t xml:space="preserve"> </w:t>
      </w:r>
    </w:p>
    <w:p w14:paraId="50C7E46F" w14:textId="77777777" w:rsidR="00522510" w:rsidRPr="008D045F" w:rsidRDefault="000E74AD" w:rsidP="001B3E0A">
      <w:pPr>
        <w:ind w:firstLine="720"/>
        <w:jc w:val="both"/>
        <w:rPr>
          <w:sz w:val="28"/>
          <w:szCs w:val="28"/>
          <w:lang w:val="vi-VN"/>
        </w:rPr>
      </w:pPr>
      <w:r w:rsidRPr="008D045F">
        <w:rPr>
          <w:sz w:val="28"/>
          <w:szCs w:val="28"/>
          <w:lang w:val="vi-VN"/>
        </w:rPr>
        <w:t>Thành phố ban hành Kế hoạch số 07</w:t>
      </w:r>
      <w:r w:rsidR="00D656AD" w:rsidRPr="008D045F">
        <w:rPr>
          <w:sz w:val="28"/>
          <w:szCs w:val="28"/>
          <w:lang w:val="vi-VN"/>
        </w:rPr>
        <w:t>/KH-UBND ngày 12/01/2023 về thực hiện công tác dân vận chính quyền trong hoạt động các cơ quan hành chính Nhà nước, đơn vị sự nghiệp năm 2023; Kế hoạch số 06/KH-UBND ngày 12/01/2023 về thực hiện Quy chế dân chủ trong hoạt động của cơ quan hành chính Nhà nước, đơn vị sự nghiệp năm 2023.</w:t>
      </w:r>
      <w:r w:rsidR="00522510" w:rsidRPr="008D045F">
        <w:rPr>
          <w:sz w:val="28"/>
          <w:szCs w:val="28"/>
          <w:lang w:val="vi-VN"/>
        </w:rPr>
        <w:t xml:space="preserve"> Trên cơ sở đó, các Phòng, ban ngành, đơn vị sự nghiệp công lập và UBND các xã, phường trên địa bàn thành phố ban hành Kế hoạch triển khai thực hiện phù hợp với điều kiện thực tế của cơ quan, đơn vị. </w:t>
      </w:r>
    </w:p>
    <w:p w14:paraId="1233950E" w14:textId="59687891" w:rsidR="0096767F" w:rsidRPr="00891D42" w:rsidRDefault="007012DA" w:rsidP="001B3E0A">
      <w:pPr>
        <w:ind w:firstLine="720"/>
        <w:jc w:val="both"/>
        <w:rPr>
          <w:bCs/>
          <w:sz w:val="28"/>
          <w:szCs w:val="28"/>
          <w:lang w:val="nl-NL"/>
        </w:rPr>
      </w:pPr>
      <w:r w:rsidRPr="00171FC3">
        <w:rPr>
          <w:bCs/>
          <w:sz w:val="28"/>
          <w:szCs w:val="28"/>
          <w:lang w:val="nl-NL"/>
        </w:rPr>
        <w:t>Qua đó, công tác dân vận của chính quyền năm 2023 đã đạt những kết quả nhất định. Đi đôi với việc thực hiện chức trách được giao, chính quyền các cấp thường xuyên gắn việc triển khai thực hiện các nhiệm vụ phát triển kinh tế xã hội, giữ vững quốc phòng an ninh, ổn định chính trị, an toàn xã hội trên cơ sở thực hiện tốt công tác vận động Nhân dân thực hiện tốt</w:t>
      </w:r>
      <w:r w:rsidRPr="00171FC3">
        <w:rPr>
          <w:bCs/>
          <w:sz w:val="28"/>
          <w:szCs w:val="28"/>
          <w:lang w:val="vi-VN"/>
        </w:rPr>
        <w:t xml:space="preserve"> </w:t>
      </w:r>
      <w:r w:rsidRPr="00171FC3">
        <w:rPr>
          <w:bCs/>
          <w:sz w:val="28"/>
          <w:szCs w:val="28"/>
          <w:lang w:val="nl-NL"/>
        </w:rPr>
        <w:t>Quy chế dân chủ ở cơ sở</w:t>
      </w:r>
      <w:r w:rsidRPr="00171FC3">
        <w:rPr>
          <w:bCs/>
          <w:sz w:val="28"/>
          <w:szCs w:val="28"/>
          <w:lang w:val="vi-VN"/>
        </w:rPr>
        <w:t>;</w:t>
      </w:r>
      <w:r w:rsidRPr="00891D42">
        <w:rPr>
          <w:bCs/>
          <w:sz w:val="28"/>
          <w:szCs w:val="28"/>
          <w:lang w:val="nl-NL"/>
        </w:rPr>
        <w:t xml:space="preserve"> bầu cử Trưởng ấp, khu vực nhiệm kỳ 2023-2025 trên địa bàn thành phố</w:t>
      </w:r>
      <w:r w:rsidR="0096767F" w:rsidRPr="00891D42">
        <w:rPr>
          <w:bCs/>
          <w:sz w:val="28"/>
          <w:szCs w:val="28"/>
          <w:lang w:val="nl-NL"/>
        </w:rPr>
        <w:t xml:space="preserve">. </w:t>
      </w:r>
      <w:r w:rsidR="00CE53B3">
        <w:rPr>
          <w:bCs/>
          <w:sz w:val="28"/>
          <w:szCs w:val="28"/>
          <w:lang w:val="nl-NL"/>
        </w:rPr>
        <w:t>Năm 2023</w:t>
      </w:r>
      <w:r w:rsidR="0096767F" w:rsidRPr="00891D42">
        <w:rPr>
          <w:bCs/>
          <w:sz w:val="28"/>
          <w:szCs w:val="28"/>
          <w:lang w:val="nl-NL"/>
        </w:rPr>
        <w:t xml:space="preserve">, những kết quả nổi bật về phát triển kinh tế - xã hội trên địa bàn Thành phố, cụ thể: </w:t>
      </w:r>
    </w:p>
    <w:p w14:paraId="66B1915A" w14:textId="5F229011" w:rsidR="00CE53B3" w:rsidRPr="000063E9" w:rsidRDefault="0096767F" w:rsidP="001B3E0A">
      <w:pPr>
        <w:ind w:firstLine="720"/>
        <w:jc w:val="both"/>
        <w:rPr>
          <w:bCs/>
          <w:sz w:val="28"/>
          <w:szCs w:val="28"/>
          <w:lang w:val="nl-NL"/>
        </w:rPr>
      </w:pPr>
      <w:r w:rsidRPr="00CE53B3">
        <w:rPr>
          <w:bCs/>
          <w:sz w:val="28"/>
          <w:szCs w:val="28"/>
          <w:lang w:val="nb-NO"/>
        </w:rPr>
        <w:t xml:space="preserve">- </w:t>
      </w:r>
      <w:r w:rsidRPr="00CE53B3">
        <w:rPr>
          <w:bCs/>
          <w:i/>
          <w:iCs/>
          <w:sz w:val="28"/>
          <w:szCs w:val="28"/>
          <w:lang w:val="nb-NO"/>
        </w:rPr>
        <w:t>Lĩnh vực kinh tế</w:t>
      </w:r>
      <w:r w:rsidRPr="00CE53B3">
        <w:rPr>
          <w:bCs/>
          <w:sz w:val="28"/>
          <w:szCs w:val="28"/>
          <w:lang w:val="nb-NO"/>
        </w:rPr>
        <w:t xml:space="preserve">: </w:t>
      </w:r>
      <w:r w:rsidR="00CE53B3" w:rsidRPr="00CE53B3">
        <w:rPr>
          <w:bCs/>
          <w:sz w:val="28"/>
          <w:szCs w:val="28"/>
          <w:lang w:val="nb-NO"/>
        </w:rPr>
        <w:t>Năm 2023,</w:t>
      </w:r>
      <w:r w:rsidR="00CE53B3" w:rsidRPr="00CE53B3">
        <w:rPr>
          <w:bCs/>
          <w:sz w:val="28"/>
          <w:szCs w:val="28"/>
          <w:lang w:val="nl-NL"/>
        </w:rPr>
        <w:t xml:space="preserve"> thành lập mới được 02 HTX, đạt 100% kế hoạch, nâng tổng số hiện có 24 HTX; đề nghị Hội đồng cấp tỉnh xem xét để công nhận 01 sản phẩm 5 sao (Pate Mít); 03 sản phẩm 4 sao (Bún khô Gấc; Bún Khô Rau Ngót; Khô Mít).</w:t>
      </w:r>
      <w:r w:rsidR="00CE53B3" w:rsidRPr="00CE53B3">
        <w:rPr>
          <w:sz w:val="28"/>
          <w:szCs w:val="28"/>
          <w:lang w:val="nl-NL"/>
        </w:rPr>
        <w:t xml:space="preserve"> </w:t>
      </w:r>
      <w:r w:rsidR="00CE53B3" w:rsidRPr="00CE53B3">
        <w:rPr>
          <w:bCs/>
          <w:sz w:val="28"/>
          <w:szCs w:val="28"/>
          <w:lang w:val="nl-NL"/>
        </w:rPr>
        <w:t xml:space="preserve">Giá trị sản xuất Công nghiệp (Giá SS 2010): Ước đạt 103,23 tỷ đồng, tăng 16,76% so với cùng kỳ, lũy kế ước đạt 877,50 tỷ đồng, ước </w:t>
      </w:r>
      <w:r w:rsidR="00CE53B3" w:rsidRPr="00CE53B3">
        <w:rPr>
          <w:bCs/>
          <w:sz w:val="28"/>
          <w:szCs w:val="28"/>
          <w:lang w:val="nl-NL"/>
        </w:rPr>
        <w:lastRenderedPageBreak/>
        <w:t>đạt 90,74% Kế hoạch. Giá trị sản xuất Công nghiệp (Giá TT): Ước đạt 161,58 tỷ đồng, tăng 21,54% so với cùng kỳ, lũy kế ước đạt 1.358,44 tỷ đồng, đạt 85,98% Kế hoạch. Năm 2023, khởi công mới 14 công trình (giai đoạn 2023-2025), với tổng kinh phí thực hiện 33,029 tỷ đồng, kết quả: Hoàn thành 07 công trình, còn 07 công trình đang tiếp tục thực hiện theo quy định.</w:t>
      </w:r>
      <w:r w:rsidR="00CE53B3" w:rsidRPr="00CE53B3">
        <w:rPr>
          <w:sz w:val="28"/>
          <w:szCs w:val="28"/>
          <w:lang w:val="nl-NL"/>
        </w:rPr>
        <w:t xml:space="preserve"> </w:t>
      </w:r>
      <w:r w:rsidR="00CE53B3" w:rsidRPr="00CE53B3">
        <w:rPr>
          <w:bCs/>
          <w:sz w:val="28"/>
          <w:szCs w:val="28"/>
          <w:lang w:val="nl-NL"/>
        </w:rPr>
        <w:t>Hiện trên địa bàn có 24 dự án khu dân cư, nhà ở xã hội, đô thị, thương mại. Tiến độ các dự án: Đã phê duyệt kết quả lựa chọn nhà đầu tư đang triển khai thực hiện 12 dự án; có chủ trương đầu tư 02 dự án; đang xin chủ trường đầu tư 04 dự án; tạm dừng thủ tục lựa chọn nhà thầu 06 dự án.</w:t>
      </w:r>
      <w:r w:rsidR="00CE53B3" w:rsidRPr="00CE53B3">
        <w:rPr>
          <w:sz w:val="28"/>
          <w:szCs w:val="28"/>
          <w:lang w:val="nl-NL"/>
        </w:rPr>
        <w:t xml:space="preserve"> Tổng thu ngân sách Nhà nước lũy kế 11 tháng 395,921 tỷ đồng, đạt 95,10% dự toán, trong đó thu điều tiết ngân sách 389,914 tỷ đồng; thu nội địa được 81,328 tỷ đồng, đạt 94,95% dự toán. Tổng chi Ngân sách địa phương lũy kế 11 tháng 359,720 tỷ đồng, đạt 81,11% dự toán. Tính đến ngày 20/11/2023, giải ngân vốn đầu tư công năm 2023: 60,615/76,193 tỷ đồng, đạt 79,55% </w:t>
      </w:r>
      <w:r w:rsidR="000063E9">
        <w:rPr>
          <w:sz w:val="28"/>
          <w:szCs w:val="28"/>
          <w:lang w:val="nl-NL"/>
        </w:rPr>
        <w:t>K</w:t>
      </w:r>
      <w:r w:rsidR="00CE53B3" w:rsidRPr="00CE53B3">
        <w:rPr>
          <w:sz w:val="28"/>
          <w:szCs w:val="28"/>
          <w:lang w:val="nl-NL"/>
        </w:rPr>
        <w:t>ế hoạch.</w:t>
      </w:r>
    </w:p>
    <w:p w14:paraId="31BB87CC" w14:textId="1E456F2C" w:rsidR="000063E9" w:rsidRPr="000063E9" w:rsidRDefault="0096767F" w:rsidP="001B3E0A">
      <w:pPr>
        <w:ind w:firstLine="720"/>
        <w:jc w:val="both"/>
        <w:rPr>
          <w:bCs/>
          <w:sz w:val="28"/>
          <w:szCs w:val="28"/>
          <w:lang w:val="de-DE"/>
        </w:rPr>
      </w:pPr>
      <w:r w:rsidRPr="00171FC3">
        <w:rPr>
          <w:bCs/>
          <w:sz w:val="28"/>
          <w:szCs w:val="28"/>
          <w:lang w:val="nb-NO"/>
        </w:rPr>
        <w:t xml:space="preserve">- </w:t>
      </w:r>
      <w:r w:rsidRPr="00171FC3">
        <w:rPr>
          <w:bCs/>
          <w:i/>
          <w:iCs/>
          <w:sz w:val="28"/>
          <w:szCs w:val="28"/>
          <w:lang w:val="nb-NO"/>
        </w:rPr>
        <w:t>Về Văn hóa - Xã hội</w:t>
      </w:r>
      <w:r w:rsidRPr="00171FC3">
        <w:rPr>
          <w:bCs/>
          <w:sz w:val="28"/>
          <w:szCs w:val="28"/>
          <w:lang w:val="nb-NO"/>
        </w:rPr>
        <w:t xml:space="preserve">: </w:t>
      </w:r>
      <w:r w:rsidR="000063E9" w:rsidRPr="000063E9">
        <w:rPr>
          <w:bCs/>
          <w:sz w:val="28"/>
          <w:szCs w:val="28"/>
          <w:lang w:val="nb-NO"/>
        </w:rPr>
        <w:t xml:space="preserve">Kịp thời, chăm lo đầy đủ các chế độ, chính sách cho gia đình chính sách, người có công, đối tượng BTXH chi trả thường xuyên cho 27.618 lượt người, tổng số tiền 22,250 tỷ đồng. Giải quyết chính sách đối với người có công 115 hồ sơ. Giải quyết tạo việc làm mới </w:t>
      </w:r>
      <w:r w:rsidR="000063E9">
        <w:rPr>
          <w:bCs/>
          <w:sz w:val="28"/>
          <w:szCs w:val="28"/>
          <w:lang w:val="nb-NO"/>
        </w:rPr>
        <w:t>cho</w:t>
      </w:r>
      <w:r w:rsidR="000063E9" w:rsidRPr="000063E9">
        <w:rPr>
          <w:bCs/>
          <w:sz w:val="28"/>
          <w:szCs w:val="28"/>
          <w:lang w:val="nb-NO"/>
        </w:rPr>
        <w:t xml:space="preserve">1.558 lao động, đạt 110,49% </w:t>
      </w:r>
      <w:r w:rsidR="000063E9">
        <w:rPr>
          <w:bCs/>
          <w:sz w:val="28"/>
          <w:szCs w:val="28"/>
          <w:lang w:val="nb-NO"/>
        </w:rPr>
        <w:t>K</w:t>
      </w:r>
      <w:r w:rsidR="000063E9" w:rsidRPr="000063E9">
        <w:rPr>
          <w:bCs/>
          <w:sz w:val="28"/>
          <w:szCs w:val="28"/>
          <w:lang w:val="nb-NO"/>
        </w:rPr>
        <w:t>ế hoạch. Hoàn thành 17 lớp đào tạo nghề cho lao động nông thôn, với tổng kinh phí 760,975 triệu đồng từ nguồn kinh phí Chương trình mục tiêu quốc gia giảm nghèo bền vững (tăng 03 lớp, đạt 121,43% so với chỉ tiêu trên giao)</w:t>
      </w:r>
      <w:r w:rsidR="000063E9">
        <w:rPr>
          <w:bCs/>
          <w:sz w:val="28"/>
          <w:szCs w:val="28"/>
          <w:lang w:val="nb-NO"/>
        </w:rPr>
        <w:t xml:space="preserve">. </w:t>
      </w:r>
      <w:r w:rsidR="000063E9" w:rsidRPr="000063E9">
        <w:rPr>
          <w:bCs/>
          <w:sz w:val="28"/>
          <w:szCs w:val="28"/>
          <w:lang w:val="nb-NO"/>
        </w:rPr>
        <w:t>Thường xuyên quan tâm tốt công tác bảo vệ trẻ em, công tác vì sự tiến bộ Phụ nữ - Bình đẳng giới trên địa bàn; nhập liệu phần mềm 9.448 trẻ</w:t>
      </w:r>
      <w:r w:rsidR="000063E9">
        <w:rPr>
          <w:bCs/>
          <w:sz w:val="28"/>
          <w:szCs w:val="28"/>
          <w:lang w:val="nb-NO"/>
        </w:rPr>
        <w:t xml:space="preserve">. </w:t>
      </w:r>
      <w:r w:rsidR="000063E9" w:rsidRPr="000063E9">
        <w:rPr>
          <w:bCs/>
          <w:sz w:val="28"/>
          <w:szCs w:val="28"/>
          <w:lang w:val="nb-NO"/>
        </w:rPr>
        <w:t>Triển khai Kế hoạch điều tra, rà soát hộ nghèo, hộ cận nghèo trên địa bàn thành phố năm 2023. Tổ chức thu thập thông tin người trong độ tuổi lao động, đến ngày 12/11/2023 thu thập được 47.444/48.758, đạt 97,31%.</w:t>
      </w:r>
    </w:p>
    <w:p w14:paraId="0AF414B3" w14:textId="77777777" w:rsidR="000063E9" w:rsidRDefault="0096767F" w:rsidP="001B3E0A">
      <w:pPr>
        <w:tabs>
          <w:tab w:val="left" w:pos="1035"/>
        </w:tabs>
        <w:ind w:firstLine="720"/>
        <w:jc w:val="both"/>
        <w:rPr>
          <w:spacing w:val="-2"/>
          <w:sz w:val="28"/>
          <w:szCs w:val="28"/>
          <w:lang w:val="nb-NO"/>
        </w:rPr>
      </w:pPr>
      <w:r w:rsidRPr="00891D42">
        <w:rPr>
          <w:bCs/>
          <w:spacing w:val="-2"/>
          <w:sz w:val="28"/>
          <w:szCs w:val="28"/>
          <w:lang w:val="nb-NO"/>
        </w:rPr>
        <w:t xml:space="preserve">- </w:t>
      </w:r>
      <w:r w:rsidRPr="00891D42">
        <w:rPr>
          <w:bCs/>
          <w:i/>
          <w:iCs/>
          <w:spacing w:val="-2"/>
          <w:sz w:val="28"/>
          <w:szCs w:val="28"/>
          <w:lang w:val="nb-NO"/>
        </w:rPr>
        <w:t>Về công tác xây dựng chính quyền và cải cách hành chính</w:t>
      </w:r>
      <w:r w:rsidRPr="00891D42">
        <w:rPr>
          <w:bCs/>
          <w:spacing w:val="-2"/>
          <w:sz w:val="28"/>
          <w:szCs w:val="28"/>
          <w:lang w:val="nb-NO"/>
        </w:rPr>
        <w:t>: Ra mắt và vận hành Trung tâm điều hành đô thị thông minh IOC; c</w:t>
      </w:r>
      <w:r w:rsidRPr="00891D42">
        <w:rPr>
          <w:bCs/>
          <w:color w:val="000000" w:themeColor="text1"/>
          <w:spacing w:val="-2"/>
          <w:sz w:val="28"/>
          <w:szCs w:val="28"/>
          <w:lang w:val="nb-NO"/>
        </w:rPr>
        <w:t xml:space="preserve">hỉ đạo thực hiện tốt </w:t>
      </w:r>
      <w:r w:rsidRPr="00891D42">
        <w:rPr>
          <w:bCs/>
          <w:spacing w:val="-2"/>
          <w:sz w:val="28"/>
          <w:szCs w:val="28"/>
          <w:lang w:val="nb-NO"/>
        </w:rPr>
        <w:t>công tác cải cách hành chính,</w:t>
      </w:r>
      <w:r w:rsidRPr="00891D42">
        <w:rPr>
          <w:bCs/>
          <w:color w:val="000000" w:themeColor="text1"/>
          <w:spacing w:val="-2"/>
          <w:sz w:val="28"/>
          <w:szCs w:val="28"/>
          <w:lang w:val="nb-NO"/>
        </w:rPr>
        <w:t xml:space="preserve"> các Mô hình cải cách hành chính, </w:t>
      </w:r>
      <w:r w:rsidRPr="00891D42">
        <w:rPr>
          <w:color w:val="000000" w:themeColor="text1"/>
          <w:spacing w:val="-2"/>
          <w:sz w:val="28"/>
          <w:szCs w:val="28"/>
          <w:lang w:val="nb-NO"/>
        </w:rPr>
        <w:t>nâng cao chất lượng các chỉ số cạnh tranh của Tỉnh</w:t>
      </w:r>
      <w:r w:rsidRPr="00891D42">
        <w:rPr>
          <w:bCs/>
          <w:color w:val="000000" w:themeColor="text1"/>
          <w:spacing w:val="-2"/>
          <w:sz w:val="28"/>
          <w:szCs w:val="28"/>
          <w:lang w:val="nb-NO"/>
        </w:rPr>
        <w:t xml:space="preserve">, </w:t>
      </w:r>
      <w:r w:rsidRPr="00891D42">
        <w:rPr>
          <w:color w:val="000000" w:themeColor="text1"/>
          <w:spacing w:val="-2"/>
          <w:sz w:val="28"/>
          <w:szCs w:val="28"/>
          <w:lang w:val="nb-NO"/>
        </w:rPr>
        <w:t>nhất là dịch vụ công trực tuyến</w:t>
      </w:r>
      <w:r w:rsidR="000063E9">
        <w:rPr>
          <w:color w:val="000000" w:themeColor="text1"/>
          <w:spacing w:val="-2"/>
          <w:sz w:val="28"/>
          <w:szCs w:val="28"/>
          <w:lang w:val="nb-NO"/>
        </w:rPr>
        <w:t xml:space="preserve"> một phần, toàn trình</w:t>
      </w:r>
      <w:r w:rsidRPr="00891D42">
        <w:rPr>
          <w:color w:val="000000" w:themeColor="text1"/>
          <w:spacing w:val="-2"/>
          <w:sz w:val="28"/>
          <w:szCs w:val="28"/>
          <w:lang w:val="nb-NO"/>
        </w:rPr>
        <w:t xml:space="preserve">; </w:t>
      </w:r>
      <w:r w:rsidRPr="00891D42">
        <w:rPr>
          <w:bCs/>
          <w:color w:val="000000" w:themeColor="text1"/>
          <w:spacing w:val="-2"/>
          <w:sz w:val="28"/>
          <w:szCs w:val="28"/>
          <w:lang w:val="nb-NO"/>
        </w:rPr>
        <w:t xml:space="preserve">đẩy mạnh </w:t>
      </w:r>
      <w:r w:rsidRPr="00891D42">
        <w:rPr>
          <w:color w:val="000000" w:themeColor="text1"/>
          <w:spacing w:val="-2"/>
          <w:sz w:val="28"/>
          <w:szCs w:val="28"/>
          <w:lang w:val="nb-NO"/>
        </w:rPr>
        <w:t>phát triển ứng dụng công nghệ thông tin, thực hiện Chính quyền điện tử và chuyển đổi số trên địa bàn.</w:t>
      </w:r>
      <w:r w:rsidRPr="00891D42">
        <w:rPr>
          <w:spacing w:val="-2"/>
          <w:sz w:val="28"/>
          <w:szCs w:val="28"/>
          <w:lang w:val="nb-NO"/>
        </w:rPr>
        <w:t xml:space="preserve"> </w:t>
      </w:r>
      <w:r w:rsidR="000063E9">
        <w:rPr>
          <w:spacing w:val="-2"/>
          <w:sz w:val="28"/>
          <w:szCs w:val="28"/>
          <w:lang w:val="nb-NO"/>
        </w:rPr>
        <w:t xml:space="preserve">Năm 2023, trên địa bàn thành phố tiếp nhận và giải quyết 14.251 hồ sơ, trong đó, có 4.864 hồ sơ trực tiếp và 9.387 hồ sơ trực tuyến, tỷ lệ giải quyết hồ sơ sớm và đúng hẹn đạt 100%. </w:t>
      </w:r>
    </w:p>
    <w:p w14:paraId="4A0A3B98" w14:textId="2296818F" w:rsidR="000063E9" w:rsidRPr="000063E9" w:rsidRDefault="0096767F" w:rsidP="001B3E0A">
      <w:pPr>
        <w:ind w:firstLine="720"/>
        <w:jc w:val="both"/>
        <w:rPr>
          <w:sz w:val="28"/>
          <w:szCs w:val="28"/>
          <w:lang w:val="nb-NO"/>
        </w:rPr>
      </w:pPr>
      <w:r w:rsidRPr="00171FC3">
        <w:rPr>
          <w:bCs/>
          <w:i/>
          <w:iCs/>
          <w:sz w:val="28"/>
          <w:szCs w:val="28"/>
          <w:lang w:val="nb-NO"/>
        </w:rPr>
        <w:t xml:space="preserve">- Về quốc phòng - an ninh: </w:t>
      </w:r>
      <w:bookmarkStart w:id="2" w:name="_Hlk147062842"/>
      <w:r w:rsidR="000063E9" w:rsidRPr="000063E9">
        <w:rPr>
          <w:sz w:val="28"/>
          <w:szCs w:val="28"/>
          <w:lang w:val="nb-NO"/>
        </w:rPr>
        <w:t xml:space="preserve">Tổng kết công tác tuyển quân năm 2023, thành phố Ngã Bảy đạt hạng Ba. Thực hiện tốt công tác quân sự, quốc phòng địa phương. Chỉ đạo tốt các bước tuyển chọn và gọi công dân nhập ngũ năm 2024, tổ chức Hội đồng </w:t>
      </w:r>
      <w:r w:rsidR="000063E9" w:rsidRPr="000063E9">
        <w:rPr>
          <w:bCs/>
          <w:sz w:val="28"/>
          <w:szCs w:val="28"/>
          <w:lang w:val="nb-NO"/>
        </w:rPr>
        <w:t>xét duyệt lần 1 và UBND thành phố đã ban hành Quyết định gọi thanh niên sơ tuyển khám sức khỏe nghĩa vụ quân sự năm 2024 là 1.756 thanh niê</w:t>
      </w:r>
      <w:r w:rsidR="000063E9">
        <w:rPr>
          <w:bCs/>
          <w:sz w:val="28"/>
          <w:szCs w:val="28"/>
          <w:lang w:val="nb-NO"/>
        </w:rPr>
        <w:t>n</w:t>
      </w:r>
      <w:r w:rsidR="000063E9" w:rsidRPr="000063E9">
        <w:rPr>
          <w:sz w:val="28"/>
          <w:szCs w:val="28"/>
          <w:lang w:val="nb-NO"/>
        </w:rPr>
        <w:t>.</w:t>
      </w:r>
      <w:bookmarkEnd w:id="2"/>
      <w:r w:rsidR="000063E9">
        <w:rPr>
          <w:sz w:val="28"/>
          <w:szCs w:val="28"/>
          <w:lang w:val="nb-NO"/>
        </w:rPr>
        <w:t xml:space="preserve"> </w:t>
      </w:r>
      <w:r w:rsidR="000063E9" w:rsidRPr="000063E9">
        <w:rPr>
          <w:sz w:val="28"/>
          <w:szCs w:val="28"/>
          <w:lang w:val="nb-NO"/>
        </w:rPr>
        <w:t xml:space="preserve">Ngành Công an, Quân sự phối hợp đảm bảo tình hình </w:t>
      </w:r>
      <w:bookmarkStart w:id="3" w:name="_Hlk147063106"/>
      <w:r w:rsidR="000063E9" w:rsidRPr="000063E9">
        <w:rPr>
          <w:sz w:val="28"/>
          <w:szCs w:val="28"/>
          <w:lang w:val="nb-NO"/>
        </w:rPr>
        <w:t>an ninh chính trị, trật tự an toàn xã hội ổn định</w:t>
      </w:r>
      <w:r w:rsidR="000063E9">
        <w:rPr>
          <w:sz w:val="28"/>
          <w:szCs w:val="28"/>
          <w:lang w:val="nb-NO"/>
        </w:rPr>
        <w:t xml:space="preserve">; </w:t>
      </w:r>
      <w:r w:rsidR="000063E9">
        <w:rPr>
          <w:color w:val="000000" w:themeColor="text1"/>
          <w:sz w:val="28"/>
          <w:szCs w:val="28"/>
          <w:lang w:val="nb-NO"/>
        </w:rPr>
        <w:t>t</w:t>
      </w:r>
      <w:r w:rsidR="000063E9" w:rsidRPr="000063E9">
        <w:rPr>
          <w:color w:val="000000" w:themeColor="text1"/>
          <w:sz w:val="28"/>
          <w:szCs w:val="28"/>
          <w:lang w:val="nb-NO"/>
        </w:rPr>
        <w:t>riển khai Kế hoạch và thực tập phương án phòng cháy và cứu nạn, cứu hộ</w:t>
      </w:r>
      <w:bookmarkStart w:id="4" w:name="_Hlk147063162"/>
      <w:bookmarkEnd w:id="3"/>
      <w:r w:rsidR="000063E9">
        <w:rPr>
          <w:color w:val="000000" w:themeColor="text1"/>
          <w:sz w:val="28"/>
          <w:szCs w:val="28"/>
          <w:lang w:val="nb-NO"/>
        </w:rPr>
        <w:t xml:space="preserve">; </w:t>
      </w:r>
      <w:r w:rsidR="000063E9">
        <w:rPr>
          <w:color w:val="000000" w:themeColor="text1"/>
          <w:kern w:val="20"/>
          <w:sz w:val="28"/>
          <w:szCs w:val="28"/>
          <w:lang w:val="nb-NO"/>
        </w:rPr>
        <w:t>t</w:t>
      </w:r>
      <w:r w:rsidR="000063E9" w:rsidRPr="000063E9">
        <w:rPr>
          <w:color w:val="000000" w:themeColor="text1"/>
          <w:kern w:val="20"/>
          <w:sz w:val="28"/>
          <w:szCs w:val="28"/>
          <w:lang w:val="nb-NO"/>
        </w:rPr>
        <w:t xml:space="preserve">riển khai </w:t>
      </w:r>
      <w:r w:rsidR="000063E9" w:rsidRPr="000063E9">
        <w:rPr>
          <w:kern w:val="20"/>
          <w:sz w:val="28"/>
          <w:szCs w:val="28"/>
          <w:lang w:val="nb-NO"/>
        </w:rPr>
        <w:t>hướng dẫn, cài đặt k</w:t>
      </w:r>
      <w:r w:rsidR="000063E9" w:rsidRPr="000063E9">
        <w:rPr>
          <w:rFonts w:eastAsia="Calibri"/>
          <w:sz w:val="28"/>
          <w:szCs w:val="28"/>
          <w:lang w:val="nb-NO"/>
        </w:rPr>
        <w:t xml:space="preserve">ích hoạt tài khoản ĐDĐT VNeID (mức 2) </w:t>
      </w:r>
      <w:r w:rsidR="000063E9" w:rsidRPr="000063E9">
        <w:rPr>
          <w:kern w:val="20"/>
          <w:sz w:val="28"/>
          <w:szCs w:val="28"/>
          <w:lang w:val="nb-NO"/>
        </w:rPr>
        <w:t xml:space="preserve">trên địa bàn thành phố Ngã Bảy, đến nay được 35.780 tài khoản, đạt 62%; </w:t>
      </w:r>
      <w:r w:rsidR="000063E9" w:rsidRPr="000063E9">
        <w:rPr>
          <w:color w:val="000000" w:themeColor="text1"/>
          <w:kern w:val="20"/>
          <w:sz w:val="28"/>
          <w:szCs w:val="28"/>
          <w:lang w:val="nb-NO"/>
        </w:rPr>
        <w:t>cấp 57.402 thẻ CCCD, đạt 99,90%.</w:t>
      </w:r>
      <w:bookmarkEnd w:id="4"/>
    </w:p>
    <w:p w14:paraId="4C0F0DE2" w14:textId="77777777" w:rsidR="00787600" w:rsidRPr="00891D42" w:rsidRDefault="00787600" w:rsidP="001B3E0A">
      <w:pPr>
        <w:shd w:val="clear" w:color="auto" w:fill="FFFFFF"/>
        <w:ind w:firstLine="720"/>
        <w:jc w:val="both"/>
        <w:rPr>
          <w:b/>
          <w:bCs/>
          <w:sz w:val="28"/>
          <w:szCs w:val="28"/>
          <w:lang w:val="nb-NO"/>
        </w:rPr>
      </w:pPr>
      <w:r w:rsidRPr="00891D42">
        <w:rPr>
          <w:b/>
          <w:bCs/>
          <w:sz w:val="28"/>
          <w:szCs w:val="28"/>
          <w:lang w:val="nb-NO"/>
        </w:rPr>
        <w:lastRenderedPageBreak/>
        <w:t xml:space="preserve">3. </w:t>
      </w:r>
      <w:r w:rsidRPr="000063E9">
        <w:rPr>
          <w:sz w:val="28"/>
          <w:szCs w:val="28"/>
          <w:lang w:val="nb-NO"/>
        </w:rPr>
        <w:t>Hoạt động tuyên truyền, giáo dục nhằm nâng cao nhận thức về ý nghĩa, tầm quan trọng của công tác dân vận; về vị trí, vai trò, trách nhiệm của cơ quan hành chính nhà nước, chính quyền các cấp và cán bộ, công chức, viên chức trong thực hiện công tác dân vận. Kết quả công tác tuyên truyền, vận động người dân ở vùng sâu, vùng xa, vùng đặc biệt khó khăn, vùng đồng bào dân tộc thiểu số, vùng đồng bào theo tôn giáo, chú trọng đổi mới nội dung và hình thức tuyên truyền, vận động Nhân dân trong bối cảnh dịch bệnh COVID-19.</w:t>
      </w:r>
    </w:p>
    <w:p w14:paraId="5EAB7973" w14:textId="1AB9DFAE" w:rsidR="0023416F" w:rsidRPr="00891D42" w:rsidRDefault="0023416F" w:rsidP="001B3E0A">
      <w:pPr>
        <w:ind w:firstLine="720"/>
        <w:jc w:val="both"/>
        <w:rPr>
          <w:bCs/>
          <w:sz w:val="28"/>
          <w:szCs w:val="28"/>
          <w:lang w:val="nb-NO"/>
        </w:rPr>
      </w:pPr>
      <w:r w:rsidRPr="00891D42">
        <w:rPr>
          <w:bCs/>
          <w:sz w:val="28"/>
          <w:szCs w:val="28"/>
          <w:lang w:val="nb-NO"/>
        </w:rPr>
        <w:t>Công tác tuyên truyền về Chỉ thị số 33/CT-TTg và kết quả đạt được trong công tác dân vận luôn được triển khai thực hiện thường xuyên, với nhiều hình thức đa dạng như thông qua lồng ghép với Kế hoạch thực hiện công tác dân vận hàng năm; tổ chức các lớp tập huấn, bồi dưỡng; phối hợp với cơ quan báo, đài đưa tin, bài, đăng tải trên Cổng thông tin điện tử Thành phố; hội nghị, cuộc họp giao ban, tuyên truyền các văn bản chỉ đạo của Trung ương và Tỉnh về công tác dân vận với các hình thức tuyên truyền phong phú.</w:t>
      </w:r>
    </w:p>
    <w:p w14:paraId="78946EEA" w14:textId="77777777" w:rsidR="00787600" w:rsidRPr="000063E9" w:rsidRDefault="00787600" w:rsidP="001B3E0A">
      <w:pPr>
        <w:ind w:firstLine="720"/>
        <w:jc w:val="both"/>
        <w:rPr>
          <w:spacing w:val="-6"/>
          <w:sz w:val="28"/>
          <w:szCs w:val="28"/>
          <w:lang w:val="nb-NO"/>
        </w:rPr>
      </w:pPr>
      <w:r w:rsidRPr="00891D42">
        <w:rPr>
          <w:b/>
          <w:bCs/>
          <w:spacing w:val="-6"/>
          <w:sz w:val="28"/>
          <w:szCs w:val="28"/>
          <w:lang w:val="nb-NO"/>
        </w:rPr>
        <w:t xml:space="preserve">4. </w:t>
      </w:r>
      <w:r w:rsidRPr="000063E9">
        <w:rPr>
          <w:spacing w:val="-6"/>
          <w:sz w:val="28"/>
          <w:szCs w:val="28"/>
          <w:lang w:val="nb-NO"/>
        </w:rPr>
        <w:t xml:space="preserve">Việc thực hiện phong trào thi đua “Dân vận khéo” trên các lĩnh vực. </w:t>
      </w:r>
    </w:p>
    <w:p w14:paraId="0C1A6CC1" w14:textId="52B75232" w:rsidR="0023416F" w:rsidRDefault="0023416F" w:rsidP="001B3E0A">
      <w:pPr>
        <w:shd w:val="clear" w:color="auto" w:fill="FFFFFF"/>
        <w:ind w:firstLine="720"/>
        <w:jc w:val="both"/>
        <w:rPr>
          <w:sz w:val="28"/>
          <w:szCs w:val="28"/>
          <w:lang w:val="nb-NO"/>
        </w:rPr>
      </w:pPr>
      <w:r w:rsidRPr="00891D42">
        <w:rPr>
          <w:sz w:val="28"/>
          <w:szCs w:val="28"/>
          <w:lang w:val="nb-NO"/>
        </w:rPr>
        <w:t>Ban Dân vận Thành ủy đã ban hành Kế hoạch số 61-KH/BDVTU ngày 30 tháng 01 năm 2023 về phát động thi đua “Dân vận khéo” năm 2023. Qua triển khai, trong 6 tháng đầu năm 2023, Thành phố có 79 mô hình mô hình “Dân vận khéo” của các cơ quan hành chính khối Nhà nước được đăng ký, trong đó có 77 mô hình tập thể và 02 mô hình cá nhân.</w:t>
      </w:r>
    </w:p>
    <w:p w14:paraId="26B53B02" w14:textId="11A594AB" w:rsidR="00644613" w:rsidRPr="00891D42" w:rsidRDefault="00644613" w:rsidP="001B3E0A">
      <w:pPr>
        <w:shd w:val="clear" w:color="auto" w:fill="FFFFFF"/>
        <w:ind w:firstLine="720"/>
        <w:jc w:val="both"/>
        <w:rPr>
          <w:sz w:val="28"/>
          <w:szCs w:val="28"/>
          <w:lang w:val="nb-NO"/>
        </w:rPr>
      </w:pPr>
      <w:r w:rsidRPr="008D045F">
        <w:rPr>
          <w:spacing w:val="-2"/>
          <w:sz w:val="28"/>
          <w:szCs w:val="28"/>
          <w:lang w:val="vi-VN"/>
        </w:rPr>
        <w:t>Cử 12 cán bộ, công chức tham gia Lớp Bồi dưỡng nghiệp vụ công tác Dân vận chính quyền và thực hiện Quy chế dân chủ ở cơ sở năm 2023 theo Kế hoạch số 43-KH/BDVTU ngày 03/4/2023 của Ban Dân vận Tỉnh ủy Hậu Giang. Bên cạnh đó, Ban Dân vận Thành ủy đã ban hành Kế hoạch tổ chức Lớp bồi dưỡng nghiệp vụ công tác Dân vận chính quyền năm 2023 cho cán bộ, công chức, viên chức phụ trách công tác dân vận chính quyền trên địa bàn thành phố</w:t>
      </w:r>
    </w:p>
    <w:p w14:paraId="44BED2B3" w14:textId="7458CB6F" w:rsidR="00227964" w:rsidRPr="00891D42" w:rsidRDefault="00C71294" w:rsidP="001B3E0A">
      <w:pPr>
        <w:shd w:val="clear" w:color="auto" w:fill="FFFFFF"/>
        <w:ind w:firstLine="720"/>
        <w:jc w:val="both"/>
        <w:rPr>
          <w:sz w:val="28"/>
          <w:szCs w:val="28"/>
          <w:lang w:val="nb-NO"/>
        </w:rPr>
      </w:pPr>
      <w:r w:rsidRPr="00891D42">
        <w:rPr>
          <w:sz w:val="28"/>
          <w:szCs w:val="28"/>
          <w:lang w:val="nb-NO"/>
        </w:rPr>
        <w:t xml:space="preserve">Năm 2022, Thành phố có 66 mô hình “Dân vận khéo” được công nhận đạt hiệu quả, có tính khả thi và có thể nhân rộng trên địa bàn thành phố. Trong đó, cấp thành phố có 48 mô hình (34 mô hình mới; 14 mô hình duy trì); cấp xã có 18 mô hình (06 mô hình duy trì; 12 mô hình mới). Bên cạnh đó, công nhận 11 mô hình (8 mô hình mới, 3 mô hình duy trì, nhân rộng) được công nhận đạt hiệu quả tiêu biểu, có tính khả thi và nhân rộng năm 2022. </w:t>
      </w:r>
    </w:p>
    <w:p w14:paraId="34E80D53" w14:textId="77777777" w:rsidR="00787600" w:rsidRPr="00891D42" w:rsidRDefault="00787600" w:rsidP="001B3E0A">
      <w:pPr>
        <w:shd w:val="clear" w:color="auto" w:fill="FFFFFF"/>
        <w:ind w:firstLine="720"/>
        <w:jc w:val="both"/>
        <w:rPr>
          <w:b/>
          <w:bCs/>
          <w:sz w:val="28"/>
          <w:szCs w:val="28"/>
          <w:lang w:val="nb-NO"/>
        </w:rPr>
      </w:pPr>
      <w:r w:rsidRPr="00891D42">
        <w:rPr>
          <w:b/>
          <w:bCs/>
          <w:sz w:val="28"/>
          <w:szCs w:val="28"/>
          <w:lang w:val="nb-NO"/>
        </w:rPr>
        <w:t xml:space="preserve">5. Kết quả tổ chức triển khai Chương trình tổng thể cải cách hành chính nhà nước giai đoạn 2021-2030 theo Nghị quyết số 76/NQ-CP ngày 15/7/2021 của Chính phủ; thực hiện cải cách thủ tục hành chính; việc phân cấp phân quyền trong giải quyết thủ tục hành chính; công tác rà soát và sắp xếp tinh gọn bộ máy; thực hiện chuyển đổi số. </w:t>
      </w:r>
    </w:p>
    <w:p w14:paraId="4D70C362" w14:textId="19D0BF6F" w:rsidR="00D13908" w:rsidRPr="00891D42" w:rsidRDefault="00D13908" w:rsidP="001B3E0A">
      <w:pPr>
        <w:shd w:val="clear" w:color="auto" w:fill="FFFFFF"/>
        <w:ind w:firstLine="720"/>
        <w:jc w:val="both"/>
        <w:rPr>
          <w:bCs/>
          <w:sz w:val="28"/>
          <w:szCs w:val="28"/>
          <w:lang w:val="nb-NO"/>
        </w:rPr>
      </w:pPr>
      <w:r w:rsidRPr="00891D42">
        <w:rPr>
          <w:bCs/>
          <w:sz w:val="28"/>
          <w:szCs w:val="28"/>
          <w:lang w:val="nb-NO"/>
        </w:rPr>
        <w:t>Thực hiện Nghị quyết số 76/NQ-CP ngày 15/07/2021 của Chính phủ về ban hành Chương trình tổng thể CCHC nhà nước giai đoạn 2021-2030; Chỉ thị số 40-CT/TU ngày 02/8/2018 của Tỉnh ủy Hậu Giang về tăng cường công tác CCHC và nâng cao chất lượng các Chỉ số cạnh tranh của tỉnh Hậu Giang</w:t>
      </w:r>
      <w:r w:rsidR="00494CEF" w:rsidRPr="00891D42">
        <w:rPr>
          <w:bCs/>
          <w:sz w:val="28"/>
          <w:szCs w:val="28"/>
          <w:lang w:val="nb-NO"/>
        </w:rPr>
        <w:t>;</w:t>
      </w:r>
      <w:r w:rsidRPr="00891D42">
        <w:rPr>
          <w:bCs/>
          <w:sz w:val="28"/>
          <w:szCs w:val="28"/>
          <w:lang w:val="nb-NO"/>
        </w:rPr>
        <w:t xml:space="preserve"> Thành phố đã ban hành Kế hoạch số 223/KH-UBND ngày 26/12/2022 về CCHC Nhà nước thành phố Ngã Bảy năm 2023, trong đó xác định đầy đủ, cụ thể 06 nội dung công tác CCHC: Cải cách thể chế, cải cách thủ tục hành chính (TTHC); cải </w:t>
      </w:r>
      <w:r w:rsidRPr="00891D42">
        <w:rPr>
          <w:bCs/>
          <w:sz w:val="28"/>
          <w:szCs w:val="28"/>
          <w:lang w:val="nb-NO"/>
        </w:rPr>
        <w:lastRenderedPageBreak/>
        <w:t>cách tổ chức bộ máy; cải cách chế độ công vụ; cải cách tài chính công; xây dựng và phát triển Chính quyền điện tử, Chính quyền số. Bên cạnh đó, Thành phố cũng ban hành nhiều văn bản cụ thể thực hiện các nhiệm vụ CCHC trong năm 2023</w:t>
      </w:r>
      <w:r w:rsidRPr="00171FC3">
        <w:rPr>
          <w:bCs/>
          <w:sz w:val="28"/>
          <w:szCs w:val="28"/>
          <w:vertAlign w:val="superscript"/>
        </w:rPr>
        <w:footnoteReference w:id="2"/>
      </w:r>
      <w:r w:rsidRPr="00891D42">
        <w:rPr>
          <w:bCs/>
          <w:sz w:val="28"/>
          <w:szCs w:val="28"/>
          <w:lang w:val="nb-NO"/>
        </w:rPr>
        <w:t>. Tổ chức Hội nghị tổng kết công tác CCHC, công bố kết quả đánh giá, xếp loại công tác CCHC đối với các Phòng, ban ngành thành phố và UBND các xã, phường năm 2022. Nhân dịp này, Thành phố đã khen thưởng 3 tập thể và 16 cá nhân có thành tích xuất sắc trong công tác CCHC năm 2022</w:t>
      </w:r>
      <w:r w:rsidR="00494CEF" w:rsidRPr="00891D42">
        <w:rPr>
          <w:bCs/>
          <w:sz w:val="28"/>
          <w:szCs w:val="28"/>
          <w:lang w:val="nb-NO"/>
        </w:rPr>
        <w:t>.</w:t>
      </w:r>
    </w:p>
    <w:p w14:paraId="49B2A0FE" w14:textId="4C42636A" w:rsidR="00494CEF" w:rsidRPr="00891D42" w:rsidRDefault="00494CEF" w:rsidP="001B3E0A">
      <w:pPr>
        <w:pStyle w:val="ListParagraph"/>
        <w:tabs>
          <w:tab w:val="left" w:pos="1134"/>
        </w:tabs>
        <w:ind w:left="0" w:firstLine="720"/>
        <w:contextualSpacing w:val="0"/>
        <w:jc w:val="both"/>
        <w:rPr>
          <w:bCs/>
          <w:sz w:val="28"/>
          <w:szCs w:val="28"/>
          <w:lang w:val="nb-NO"/>
        </w:rPr>
      </w:pPr>
      <w:r w:rsidRPr="00891D42">
        <w:rPr>
          <w:bCs/>
          <w:sz w:val="28"/>
          <w:szCs w:val="28"/>
          <w:lang w:val="nb-NO"/>
        </w:rPr>
        <w:t xml:space="preserve">Thành phố chỉ đạo và phân công các Phòng, ban ngành phụ trách theo dõi việc triển khai thực hiện các nhiệm vụ CCHC theo ngành, lĩnh vực phụ trách. Đồng thời, phân công các cơ quan, đơn vị có liên quan trong tham mưu UBND thành phố thực hiện công tác CCHC năm 2023 cũng như cán bộ, công chức, viên chức đầu mối thực hiện nhiệm vụ kiểm soát TTHC trên địa bàn thành phố. </w:t>
      </w:r>
    </w:p>
    <w:p w14:paraId="45540B9C" w14:textId="004A64B4" w:rsidR="00787600" w:rsidRPr="00891D42" w:rsidRDefault="00D13908" w:rsidP="001B3E0A">
      <w:pPr>
        <w:shd w:val="clear" w:color="auto" w:fill="FFFFFF"/>
        <w:ind w:firstLine="720"/>
        <w:jc w:val="both"/>
        <w:rPr>
          <w:i/>
          <w:iCs/>
          <w:sz w:val="28"/>
          <w:szCs w:val="28"/>
          <w:lang w:val="nb-NO"/>
        </w:rPr>
      </w:pPr>
      <w:r w:rsidRPr="00891D42">
        <w:rPr>
          <w:i/>
          <w:iCs/>
          <w:sz w:val="28"/>
          <w:szCs w:val="28"/>
          <w:lang w:val="nb-NO"/>
        </w:rPr>
        <w:t>a)</w:t>
      </w:r>
      <w:r w:rsidR="00787600" w:rsidRPr="00891D42">
        <w:rPr>
          <w:i/>
          <w:iCs/>
          <w:sz w:val="28"/>
          <w:szCs w:val="28"/>
          <w:lang w:val="nb-NO"/>
        </w:rPr>
        <w:t xml:space="preserve"> Kết quả thực hiện rà soát, đơn giản hóa </w:t>
      </w:r>
      <w:r w:rsidRPr="00891D42">
        <w:rPr>
          <w:i/>
          <w:iCs/>
          <w:sz w:val="28"/>
          <w:szCs w:val="28"/>
          <w:lang w:val="nb-NO"/>
        </w:rPr>
        <w:t>TTHC</w:t>
      </w:r>
      <w:r w:rsidR="00787600" w:rsidRPr="00891D42">
        <w:rPr>
          <w:i/>
          <w:iCs/>
          <w:sz w:val="28"/>
          <w:szCs w:val="28"/>
          <w:lang w:val="nb-NO"/>
        </w:rPr>
        <w:t xml:space="preserve">, niêm yết công khai tại Bộ phận tiếp nhận và trả kết quả hoặc nơi thực hiện </w:t>
      </w:r>
      <w:r w:rsidRPr="00891D42">
        <w:rPr>
          <w:i/>
          <w:iCs/>
          <w:sz w:val="28"/>
          <w:szCs w:val="28"/>
          <w:lang w:val="nb-NO"/>
        </w:rPr>
        <w:t>TTHC</w:t>
      </w:r>
      <w:r w:rsidR="00787600" w:rsidRPr="00891D42">
        <w:rPr>
          <w:i/>
          <w:iCs/>
          <w:sz w:val="28"/>
          <w:szCs w:val="28"/>
          <w:lang w:val="nb-NO"/>
        </w:rPr>
        <w:t xml:space="preserve">, trên trang thông tin điện tử của các cơ quan, đơn vị. </w:t>
      </w:r>
    </w:p>
    <w:p w14:paraId="13EA7C11" w14:textId="4E612495" w:rsidR="00D13908" w:rsidRPr="00891D42" w:rsidRDefault="00494CEF" w:rsidP="001B3E0A">
      <w:pPr>
        <w:ind w:firstLine="720"/>
        <w:jc w:val="both"/>
        <w:rPr>
          <w:sz w:val="28"/>
          <w:szCs w:val="28"/>
          <w:lang w:val="nb-NO"/>
        </w:rPr>
      </w:pPr>
      <w:r w:rsidRPr="00891D42">
        <w:rPr>
          <w:sz w:val="28"/>
          <w:szCs w:val="28"/>
          <w:lang w:val="nb-NO"/>
        </w:rPr>
        <w:t>Thành phố ban hành Kế hoạch số 213/KH-UBND ngày 29/11/2022 về rà soát, đơn giản hóa TTHC nội bộ trong hệ thống cơ quan hành chính nhà nước trên địa bàn thành phố Ngã Bảy giai đoạn 2022-2025.</w:t>
      </w:r>
      <w:r w:rsidR="00D842A9" w:rsidRPr="00891D42">
        <w:rPr>
          <w:sz w:val="28"/>
          <w:szCs w:val="28"/>
          <w:lang w:val="nb-NO"/>
        </w:rPr>
        <w:t xml:space="preserve"> Đồng thời, </w:t>
      </w:r>
      <w:r w:rsidRPr="00891D42">
        <w:rPr>
          <w:sz w:val="28"/>
          <w:szCs w:val="28"/>
          <w:lang w:val="nb-NO"/>
        </w:rPr>
        <w:t xml:space="preserve">Thành phố ban hành Kế hoạch số 108/KH-UBND ngày 10/4/2023 về kiểm soát TTHC và chuyển đổi số năm 2023. Theo đó, </w:t>
      </w:r>
      <w:r w:rsidRPr="00891D42">
        <w:rPr>
          <w:sz w:val="28"/>
          <w:szCs w:val="28"/>
          <w:shd w:val="clear" w:color="auto" w:fill="FFFFFF"/>
          <w:lang w:val="nb-NO"/>
        </w:rPr>
        <w:t>xác định cụ thể nhiệm vụ, trách nhiệm của từng cơ quan, đơn vị trong công tác kiểm soát TTHC;</w:t>
      </w:r>
      <w:r w:rsidRPr="00891D42">
        <w:rPr>
          <w:sz w:val="28"/>
          <w:szCs w:val="28"/>
          <w:lang w:val="nb-NO"/>
        </w:rPr>
        <w:t xml:space="preserve"> việc thực hiện cơ chế một cửa, một cửa liên thông và chuyển đổi số, để việc</w:t>
      </w:r>
      <w:r w:rsidRPr="00891D42">
        <w:rPr>
          <w:sz w:val="28"/>
          <w:szCs w:val="28"/>
          <w:shd w:val="clear" w:color="auto" w:fill="FFFFFF"/>
          <w:lang w:val="nb-NO"/>
        </w:rPr>
        <w:t xml:space="preserve"> p</w:t>
      </w:r>
      <w:r w:rsidRPr="00891D42">
        <w:rPr>
          <w:color w:val="000000"/>
          <w:sz w:val="28"/>
          <w:szCs w:val="28"/>
          <w:shd w:val="clear" w:color="auto" w:fill="FFFFFF"/>
          <w:lang w:val="nb-NO"/>
        </w:rPr>
        <w:t>hân công công việc rõ ràng, hợp lý, phù hợp với chức năng, nhiệm vụ của từng đơn vị</w:t>
      </w:r>
      <w:r w:rsidR="00891D42">
        <w:rPr>
          <w:color w:val="000000"/>
          <w:sz w:val="28"/>
          <w:szCs w:val="28"/>
          <w:shd w:val="clear" w:color="auto" w:fill="FFFFFF"/>
          <w:lang w:val="nb-NO"/>
        </w:rPr>
        <w:t>.</w:t>
      </w:r>
      <w:r w:rsidR="00644613">
        <w:rPr>
          <w:color w:val="000000"/>
          <w:sz w:val="28"/>
          <w:szCs w:val="28"/>
          <w:shd w:val="clear" w:color="auto" w:fill="FFFFFF"/>
          <w:lang w:val="nb-NO"/>
        </w:rPr>
        <w:t xml:space="preserve"> Năm 2023,</w:t>
      </w:r>
      <w:r w:rsidR="00644613" w:rsidRPr="00644613">
        <w:rPr>
          <w:sz w:val="28"/>
          <w:szCs w:val="28"/>
          <w:lang w:val="nb-NO"/>
        </w:rPr>
        <w:t xml:space="preserve"> kiến nghị </w:t>
      </w:r>
      <w:r w:rsidR="00644613" w:rsidRPr="00644613">
        <w:rPr>
          <w:sz w:val="28"/>
          <w:szCs w:val="28"/>
          <w:lang w:val="nb-NO"/>
        </w:rPr>
        <w:lastRenderedPageBreak/>
        <w:t xml:space="preserve">giảm thời gian giải quyết, giảm giấy tờ, thành phần hồ sơ đối 13 TTHC, trong đó 07 TTHC cấp huyện và 06 TTHC cấp xã. </w:t>
      </w:r>
      <w:r w:rsidRPr="00891D42">
        <w:rPr>
          <w:sz w:val="28"/>
          <w:szCs w:val="28"/>
          <w:lang w:val="nb-NO"/>
        </w:rPr>
        <w:t xml:space="preserve">Thành phố đã thực hiện 100% cơ chế một cửa các cấp, trong đó Bộ phận Một cửa thành phố thực hiện cơ chế một cửa theo mô hình Trung tâm Phục vụ hành chính công. </w:t>
      </w:r>
      <w:r w:rsidR="00D842A9" w:rsidRPr="00891D42">
        <w:rPr>
          <w:sz w:val="28"/>
          <w:szCs w:val="28"/>
          <w:lang w:val="nb-NO"/>
        </w:rPr>
        <w:t>Thành phố đang triển khai 2</w:t>
      </w:r>
      <w:r w:rsidR="00180698">
        <w:rPr>
          <w:sz w:val="28"/>
          <w:szCs w:val="28"/>
          <w:lang w:val="nb-NO"/>
        </w:rPr>
        <w:t>82</w:t>
      </w:r>
      <w:r w:rsidR="00D842A9" w:rsidRPr="00891D42">
        <w:rPr>
          <w:sz w:val="28"/>
          <w:szCs w:val="28"/>
          <w:lang w:val="nb-NO"/>
        </w:rPr>
        <w:t xml:space="preserve"> TTHC đối với cấp huyện và 1</w:t>
      </w:r>
      <w:r w:rsidR="00180698">
        <w:rPr>
          <w:sz w:val="28"/>
          <w:szCs w:val="28"/>
          <w:lang w:val="nb-NO"/>
        </w:rPr>
        <w:t>62</w:t>
      </w:r>
      <w:r w:rsidR="00D842A9" w:rsidRPr="00891D42">
        <w:rPr>
          <w:sz w:val="28"/>
          <w:szCs w:val="28"/>
          <w:lang w:val="nb-NO"/>
        </w:rPr>
        <w:t xml:space="preserve"> TTHC đối với cấp xã. Tất cả TTHC thường xuyên được cập nhật và công khai tại Bộ phận Tiếp nhận và Trả kết quả các cấp và trên Cổng Thông tin điện tử của thành phố. </w:t>
      </w:r>
    </w:p>
    <w:p w14:paraId="444E2D13" w14:textId="38971181" w:rsidR="00787600" w:rsidRPr="00891D42" w:rsidRDefault="00D13908" w:rsidP="001B3E0A">
      <w:pPr>
        <w:shd w:val="clear" w:color="auto" w:fill="FFFFFF"/>
        <w:ind w:firstLine="720"/>
        <w:jc w:val="both"/>
        <w:rPr>
          <w:i/>
          <w:iCs/>
          <w:color w:val="000000" w:themeColor="text1"/>
          <w:sz w:val="28"/>
          <w:szCs w:val="28"/>
          <w:lang w:val="nb-NO"/>
        </w:rPr>
      </w:pPr>
      <w:r w:rsidRPr="00891D42">
        <w:rPr>
          <w:i/>
          <w:iCs/>
          <w:color w:val="000000" w:themeColor="text1"/>
          <w:sz w:val="28"/>
          <w:szCs w:val="28"/>
          <w:lang w:val="nb-NO"/>
        </w:rPr>
        <w:t>b)</w:t>
      </w:r>
      <w:r w:rsidR="00787600" w:rsidRPr="00891D42">
        <w:rPr>
          <w:i/>
          <w:iCs/>
          <w:color w:val="000000" w:themeColor="text1"/>
          <w:sz w:val="28"/>
          <w:szCs w:val="28"/>
          <w:lang w:val="nb-NO"/>
        </w:rPr>
        <w:t xml:space="preserve"> Kết quả đẩy mạnh ứng dụng công nghệ thông tin gắn kết chặt chẽ với nhiệm vụ </w:t>
      </w:r>
      <w:r w:rsidR="00494CEF" w:rsidRPr="00891D42">
        <w:rPr>
          <w:i/>
          <w:iCs/>
          <w:color w:val="000000" w:themeColor="text1"/>
          <w:sz w:val="28"/>
          <w:szCs w:val="28"/>
          <w:lang w:val="nb-NO"/>
        </w:rPr>
        <w:t>CCHC</w:t>
      </w:r>
      <w:r w:rsidR="00787600" w:rsidRPr="00891D42">
        <w:rPr>
          <w:i/>
          <w:iCs/>
          <w:color w:val="000000" w:themeColor="text1"/>
          <w:sz w:val="28"/>
          <w:szCs w:val="28"/>
          <w:lang w:val="nb-NO"/>
        </w:rPr>
        <w:t xml:space="preserve">. Thực hiện Quyết định 28/2018/QĐ-TTg ngày 12/7/2018 về gửi, nhận văn bản điện tử giữa các cơ quan trong hệ thống </w:t>
      </w:r>
      <w:r w:rsidR="00787600" w:rsidRPr="00891D42">
        <w:rPr>
          <w:i/>
          <w:iCs/>
          <w:color w:val="000000" w:themeColor="text1"/>
          <w:spacing w:val="-4"/>
          <w:sz w:val="28"/>
          <w:szCs w:val="28"/>
          <w:lang w:val="nb-NO"/>
        </w:rPr>
        <w:t>hành chính nhà nước</w:t>
      </w:r>
      <w:r w:rsidR="00787600" w:rsidRPr="00171FC3">
        <w:rPr>
          <w:i/>
          <w:iCs/>
          <w:color w:val="000000" w:themeColor="text1"/>
          <w:spacing w:val="-4"/>
          <w:sz w:val="28"/>
          <w:szCs w:val="28"/>
          <w:lang w:val="vi-VN"/>
        </w:rPr>
        <w:t xml:space="preserve">, </w:t>
      </w:r>
      <w:r w:rsidR="00787600" w:rsidRPr="00891D42">
        <w:rPr>
          <w:i/>
          <w:iCs/>
          <w:color w:val="000000" w:themeColor="text1"/>
          <w:spacing w:val="-4"/>
          <w:sz w:val="28"/>
          <w:szCs w:val="28"/>
          <w:lang w:val="nb-NO"/>
        </w:rPr>
        <w:t>về ứng dụng cung cấp dịch vụ công trực tuyến theo cấp độ.</w:t>
      </w:r>
      <w:r w:rsidR="00787600" w:rsidRPr="00891D42">
        <w:rPr>
          <w:i/>
          <w:iCs/>
          <w:color w:val="000000" w:themeColor="text1"/>
          <w:sz w:val="28"/>
          <w:szCs w:val="28"/>
          <w:lang w:val="nb-NO"/>
        </w:rPr>
        <w:t xml:space="preserve"> </w:t>
      </w:r>
    </w:p>
    <w:p w14:paraId="23634EA9" w14:textId="54ABD63A" w:rsidR="00D842A9" w:rsidRPr="00891D42" w:rsidRDefault="00D842A9" w:rsidP="001B3E0A">
      <w:pPr>
        <w:shd w:val="clear" w:color="auto" w:fill="FFFFFF"/>
        <w:ind w:firstLine="720"/>
        <w:jc w:val="both"/>
        <w:rPr>
          <w:bCs/>
          <w:iCs/>
          <w:color w:val="000000" w:themeColor="text1"/>
          <w:sz w:val="28"/>
          <w:szCs w:val="28"/>
          <w:lang w:val="nb-NO"/>
        </w:rPr>
      </w:pPr>
      <w:r w:rsidRPr="00891D42">
        <w:rPr>
          <w:bCs/>
          <w:iCs/>
          <w:color w:val="000000" w:themeColor="text1"/>
          <w:sz w:val="28"/>
          <w:szCs w:val="28"/>
          <w:lang w:val="nb-NO"/>
        </w:rPr>
        <w:t xml:space="preserve">Thành phố ban hành Kế hoạch số 228/KH-UBND ngày 29/12/2022 về ứng dụng công nghệ thông tin trong hoạt động cơ quan nhà nước trên địa bàn thành phố Ngã Bảy năm 2023; Kế hoạch số 229/KH-UBND ngày 29/12/2022 về ứng phó sự cố, bảo đảm an toàn thông tin mạng trên địa bàn thành phố Ngã Bảy năm 2023; Kế hoạch số 26/KH-UBND ngày 13/02/2023 về ứng dụng, duy trì và cải tiến hệ thống quản lý chất lượng theo tiêu chuẩn quốc giá TCVN ISO 9001:2015 vào hoạt động các cơ quan hành chính nhà nước trên địa bàn thành phố Ngã Bảy năm 2023; Kế hoạch số 213/KH-UBND ngày 30/12/2022 về chuyển đổi số trên địa bàn thành phố Ngã Bảy năm 2023. </w:t>
      </w:r>
    </w:p>
    <w:p w14:paraId="276DDDEE" w14:textId="108A52CE" w:rsidR="00180698" w:rsidRPr="00DB150C" w:rsidRDefault="00705426" w:rsidP="001B3E0A">
      <w:pPr>
        <w:tabs>
          <w:tab w:val="left" w:pos="993"/>
        </w:tabs>
        <w:ind w:firstLine="720"/>
        <w:jc w:val="both"/>
        <w:rPr>
          <w:bCs/>
          <w:iCs/>
          <w:sz w:val="28"/>
          <w:szCs w:val="28"/>
          <w:lang w:val="nb-NO"/>
        </w:rPr>
      </w:pPr>
      <w:r w:rsidRPr="00891D42">
        <w:rPr>
          <w:bCs/>
          <w:iCs/>
          <w:color w:val="000000" w:themeColor="text1"/>
          <w:spacing w:val="-2"/>
          <w:sz w:val="28"/>
          <w:szCs w:val="28"/>
          <w:lang w:val="nb-NO"/>
        </w:rPr>
        <w:t xml:space="preserve">Phần mềm Quản lý văn bản được triển khai đến tất cả cán bộ, công chức, viên chức từ thành phố đến xã, phường, với hơn 25 đơn vị sử dụng. Số lượng người sử dụng: </w:t>
      </w:r>
      <w:r w:rsidRPr="00891D42">
        <w:rPr>
          <w:b/>
          <w:bCs/>
          <w:iCs/>
          <w:color w:val="000000" w:themeColor="text1"/>
          <w:spacing w:val="-2"/>
          <w:sz w:val="28"/>
          <w:szCs w:val="28"/>
          <w:lang w:val="nb-NO"/>
        </w:rPr>
        <w:t xml:space="preserve">324 </w:t>
      </w:r>
      <w:r w:rsidRPr="00891D42">
        <w:rPr>
          <w:bCs/>
          <w:iCs/>
          <w:color w:val="000000" w:themeColor="text1"/>
          <w:spacing w:val="-2"/>
          <w:sz w:val="28"/>
          <w:szCs w:val="28"/>
          <w:lang w:val="nb-NO"/>
        </w:rPr>
        <w:t>tài khoản</w:t>
      </w:r>
      <w:r w:rsidRPr="00891D42">
        <w:rPr>
          <w:bCs/>
          <w:iCs/>
          <w:color w:val="000000" w:themeColor="text1"/>
          <w:spacing w:val="-2"/>
          <w:sz w:val="28"/>
          <w:szCs w:val="28"/>
          <w:lang w:val="nl-NL"/>
        </w:rPr>
        <w:t>.</w:t>
      </w:r>
      <w:r w:rsidR="00FD0FB5" w:rsidRPr="00891D42">
        <w:rPr>
          <w:bCs/>
          <w:iCs/>
          <w:color w:val="000000" w:themeColor="text1"/>
          <w:spacing w:val="-2"/>
          <w:sz w:val="28"/>
          <w:szCs w:val="28"/>
          <w:lang w:val="nl-NL"/>
        </w:rPr>
        <w:t xml:space="preserve"> </w:t>
      </w:r>
      <w:r w:rsidRPr="00891D42">
        <w:rPr>
          <w:bCs/>
          <w:iCs/>
          <w:color w:val="000000" w:themeColor="text1"/>
          <w:spacing w:val="-2"/>
          <w:sz w:val="28"/>
          <w:szCs w:val="28"/>
          <w:lang w:val="nb-NO"/>
        </w:rPr>
        <w:t xml:space="preserve">Tỷ lệ văn bản đi/đến (không mật) chuyển hoàn toàn trên môi trường mạng đạt 100%, (trừ các văn bản có tính chất tài chính còn thực hiện trao đổi song song với văn bản giấy khoảng dưới 1%); Hệ thống tích hợp chữ ký số tạo điều kiện gửi, nhận văn bản điện tử giữa các cơ quan nhà nước. </w:t>
      </w:r>
      <w:r w:rsidR="00180698" w:rsidRPr="00180698">
        <w:rPr>
          <w:bCs/>
          <w:iCs/>
          <w:sz w:val="28"/>
          <w:szCs w:val="28"/>
          <w:lang w:val="nb-NO"/>
        </w:rPr>
        <w:t>Trong năm 2023, đã ban hành 26.886 văn bản đi, tổng số văn bản đi liên thông là 23.616, tỷ lệ văn bản liên thông đạt 87,84%. Tổng số văn bản đến là 85.969, trong đó tổng số văn bản đến trong hạn là 85.663</w:t>
      </w:r>
      <w:r w:rsidR="00DB150C">
        <w:rPr>
          <w:bCs/>
          <w:iCs/>
          <w:sz w:val="28"/>
          <w:szCs w:val="28"/>
          <w:lang w:val="nb-NO"/>
        </w:rPr>
        <w:t>.</w:t>
      </w:r>
    </w:p>
    <w:p w14:paraId="60D7231F" w14:textId="73A24353" w:rsidR="00705426" w:rsidRPr="00171FC3" w:rsidRDefault="00705426" w:rsidP="001B3E0A">
      <w:pPr>
        <w:shd w:val="clear" w:color="auto" w:fill="FFFFFF"/>
        <w:ind w:firstLine="720"/>
        <w:jc w:val="both"/>
        <w:rPr>
          <w:bCs/>
          <w:iCs/>
          <w:color w:val="000000" w:themeColor="text1"/>
          <w:sz w:val="28"/>
          <w:szCs w:val="28"/>
          <w:lang w:val="nb-NO"/>
        </w:rPr>
      </w:pPr>
      <w:r w:rsidRPr="00171FC3">
        <w:rPr>
          <w:bCs/>
          <w:iCs/>
          <w:color w:val="000000" w:themeColor="text1"/>
          <w:sz w:val="28"/>
          <w:szCs w:val="28"/>
          <w:lang w:val="nb-NO"/>
        </w:rPr>
        <w:t xml:space="preserve">Bên cạnh đó, trên 90% hồ sơ công việc tại thành phố và 80% hồ sơ công việc tại xã, phường được xử lý trên môi trường mạng (trừ hồ sơ công việc thuộc phạm vi bí mật nhà nước). Hệ thống thư điện tử tỉnh đã cấp cho thành phố 353 tài khoản, trên 90% cán bộ, công chức, viên chức thường xuyên sử dụng thư điện tử trao đổi công việc. </w:t>
      </w:r>
      <w:r w:rsidRPr="00891D42">
        <w:rPr>
          <w:bCs/>
          <w:iCs/>
          <w:color w:val="000000" w:themeColor="text1"/>
          <w:sz w:val="28"/>
          <w:szCs w:val="28"/>
          <w:lang w:val="nb-NO"/>
        </w:rPr>
        <w:t xml:space="preserve">Hệ thống phòng họp trực tuyến trên địa bàn thành phố đảm bảo các cuộc họp trực tuyến với Tỉnh và cấp xã thông suốt, phụ vụ kịp thời trong công tác chỉ đạo, điều hành của UBND thành phố. </w:t>
      </w:r>
    </w:p>
    <w:p w14:paraId="0623FDBC" w14:textId="7782CC69" w:rsidR="00787600" w:rsidRPr="00891D42" w:rsidRDefault="00D13908" w:rsidP="001B3E0A">
      <w:pPr>
        <w:shd w:val="clear" w:color="auto" w:fill="FFFFFF"/>
        <w:ind w:firstLine="720"/>
        <w:jc w:val="both"/>
        <w:rPr>
          <w:i/>
          <w:iCs/>
          <w:color w:val="000000" w:themeColor="text1"/>
          <w:sz w:val="28"/>
          <w:szCs w:val="28"/>
          <w:lang w:val="nb-NO"/>
        </w:rPr>
      </w:pPr>
      <w:r w:rsidRPr="00891D42">
        <w:rPr>
          <w:i/>
          <w:iCs/>
          <w:color w:val="000000" w:themeColor="text1"/>
          <w:sz w:val="28"/>
          <w:szCs w:val="28"/>
          <w:lang w:val="nb-NO"/>
        </w:rPr>
        <w:t>c)</w:t>
      </w:r>
      <w:r w:rsidR="00787600" w:rsidRPr="00891D42">
        <w:rPr>
          <w:i/>
          <w:iCs/>
          <w:color w:val="000000" w:themeColor="text1"/>
          <w:sz w:val="28"/>
          <w:szCs w:val="28"/>
          <w:lang w:val="nb-NO"/>
        </w:rPr>
        <w:t xml:space="preserve"> Kết quả Chỉ số hài lòng của người dân, tổ chức và doanh nghiệp đối với sự phục vụ của cơ quan, đơn vị (báo cáo số liệu cụ thể).</w:t>
      </w:r>
    </w:p>
    <w:p w14:paraId="7952B11A" w14:textId="200606A6" w:rsidR="00705426" w:rsidRPr="007C11BD" w:rsidRDefault="006B5337" w:rsidP="001B3E0A">
      <w:pPr>
        <w:ind w:firstLine="720"/>
        <w:jc w:val="both"/>
        <w:rPr>
          <w:spacing w:val="-2"/>
          <w:sz w:val="28"/>
          <w:szCs w:val="28"/>
          <w:lang w:val="nb-NO"/>
        </w:rPr>
      </w:pPr>
      <w:r w:rsidRPr="007C11BD">
        <w:rPr>
          <w:bCs/>
          <w:iCs/>
          <w:color w:val="000000" w:themeColor="text1"/>
          <w:spacing w:val="-2"/>
          <w:sz w:val="28"/>
          <w:szCs w:val="28"/>
          <w:lang w:val="nb-NO"/>
        </w:rPr>
        <w:t xml:space="preserve"> Trang thông tin điện tử thành phố được nâng cấp, quản trị, cập nhật tin tức thường xuyên thông tin đảm bảo phục vụ tốt cho công tác chỉ đạo và điều hành của UBND thành phố, cung cấp và phổ biến thông tin đầy đủ các chuyên mục thông tin và cập nhật thường xuyên để phục vụ nhu cầu tìm kiếm thông tin của người dân và doanh nghiệp trên địa bàn thành phố. </w:t>
      </w:r>
      <w:r w:rsidRPr="007C11BD">
        <w:rPr>
          <w:spacing w:val="-2"/>
          <w:sz w:val="28"/>
          <w:szCs w:val="28"/>
          <w:lang w:val="nb-NO"/>
        </w:rPr>
        <w:t xml:space="preserve">Việc giải quyết TTHC nhanh chóng, kịp thời và minh bạch thông qua Cổng Dịch vụ công trực tuyến của Tỉnh. </w:t>
      </w:r>
    </w:p>
    <w:p w14:paraId="1FE82382" w14:textId="744A4B95" w:rsidR="00180698" w:rsidRPr="00180698" w:rsidRDefault="00180698" w:rsidP="001B3E0A">
      <w:pPr>
        <w:ind w:firstLine="720"/>
        <w:jc w:val="both"/>
        <w:rPr>
          <w:sz w:val="28"/>
          <w:szCs w:val="28"/>
          <w:lang w:val="nb-NO"/>
        </w:rPr>
      </w:pPr>
      <w:r w:rsidRPr="00180698">
        <w:rPr>
          <w:sz w:val="28"/>
          <w:szCs w:val="28"/>
          <w:lang w:val="nb-NO"/>
        </w:rPr>
        <w:lastRenderedPageBreak/>
        <w:t>Qua khảo sát của Tổ công tác dư luận xã hội của Thành ủy Ngã Bảy, tỷ lệ sự hài lòng của người dân và doanh nghiệp đối với sự phục vụ của các cơ quan hành chính Nhà nước trên địa bàn thành phố đạt 99, 27%</w:t>
      </w:r>
      <w:r>
        <w:rPr>
          <w:sz w:val="28"/>
          <w:szCs w:val="28"/>
          <w:lang w:val="nb-NO"/>
        </w:rPr>
        <w:t>.</w:t>
      </w:r>
    </w:p>
    <w:p w14:paraId="2DC9C1E1" w14:textId="77777777" w:rsidR="00787600" w:rsidRDefault="00787600" w:rsidP="001B3E0A">
      <w:pPr>
        <w:ind w:firstLine="720"/>
        <w:jc w:val="both"/>
        <w:rPr>
          <w:b/>
          <w:bCs/>
          <w:spacing w:val="-2"/>
          <w:sz w:val="28"/>
          <w:szCs w:val="28"/>
          <w:lang w:val="nb-NO"/>
        </w:rPr>
      </w:pPr>
      <w:r w:rsidRPr="00891D42">
        <w:rPr>
          <w:b/>
          <w:bCs/>
          <w:spacing w:val="-2"/>
          <w:sz w:val="28"/>
          <w:szCs w:val="28"/>
          <w:lang w:val="nb-NO"/>
        </w:rPr>
        <w:t>6. Kết quả thực hiện quy định về đạo đức công vụ, phát huy vai trò gương mẫu của cán bộ, đảng viên, người đứng đầu, cán bộ, công chức, viên chức, lực lượng vũ trang; công tác kiểm tra, thanh tra công vụ, xử lý nghiêm những cán bộ, công chức, viên chức có hành vi cửa quyền, gây phiền hà cho Nhân dân, xâm phạm quyền và lợi ích chính đáng của Nhân dân.</w:t>
      </w:r>
    </w:p>
    <w:p w14:paraId="0222A0BE" w14:textId="5E78B4CE" w:rsidR="00180698" w:rsidRPr="00180698" w:rsidRDefault="00180698" w:rsidP="001B3E0A">
      <w:pPr>
        <w:tabs>
          <w:tab w:val="left" w:pos="993"/>
        </w:tabs>
        <w:ind w:firstLine="720"/>
        <w:jc w:val="both"/>
        <w:rPr>
          <w:bCs/>
          <w:sz w:val="28"/>
          <w:szCs w:val="28"/>
          <w:lang w:val="nb-NO"/>
        </w:rPr>
      </w:pPr>
      <w:r w:rsidRPr="00180698">
        <w:rPr>
          <w:bCs/>
          <w:sz w:val="28"/>
          <w:szCs w:val="28"/>
          <w:lang w:val="nb-NO"/>
        </w:rPr>
        <w:t xml:space="preserve">Thành phố đã thành lập Đoàn kiểm tra và tiến hành kiểm tra công tác CCHC và công vụ; Dân vận chính quyền và Quy chế dân chủ năm 2023; ban hành Quyết định thành lập Đoàn kiểm tra và Tổ kiểm tra đột xuất kiểm tra tại các Phòng, ban ngành thành phố và xã, phường. Kết quả tiến hành kiểm tra </w:t>
      </w:r>
      <w:r w:rsidRPr="00180698">
        <w:rPr>
          <w:b/>
          <w:sz w:val="28"/>
          <w:szCs w:val="28"/>
          <w:lang w:val="nb-NO"/>
        </w:rPr>
        <w:t>32 lượt</w:t>
      </w:r>
      <w:r w:rsidRPr="00180698">
        <w:rPr>
          <w:bCs/>
          <w:sz w:val="28"/>
          <w:szCs w:val="28"/>
          <w:lang w:val="nb-NO"/>
        </w:rPr>
        <w:t xml:space="preserve"> cơ quan, đơn vị gồm: Phòng chuyên môn (9/11, đạt tỷ lệ 81,81%), Đơn vị sự nghiệp công lập trực thuộc (5/5, đạt tỷ lệ 100%), Trường học (12/21, đạt tỷ lệ 57,14%) và UBND các xã, phường (6/6, đạt tỷ lệ 100%) và Kho bạc thành phố Ngã Bảy. Sau kiểm tra, Thành phố đã ban hành Công văn số 726/UBND-NV ngày 03/07/2023 nhằm chấn chỉnh khắc phục các hạn chế và đẩy mạnh nâng cao chất lượng công tác CCHC và công vụ năm 2023 trên địa bàn thành phố.</w:t>
      </w:r>
    </w:p>
    <w:p w14:paraId="3D6260A6" w14:textId="11BE6D24" w:rsidR="00180698" w:rsidRPr="00DB150C" w:rsidRDefault="00180698" w:rsidP="001B3E0A">
      <w:pPr>
        <w:tabs>
          <w:tab w:val="left" w:pos="993"/>
        </w:tabs>
        <w:ind w:firstLine="720"/>
        <w:jc w:val="both"/>
        <w:rPr>
          <w:bCs/>
          <w:sz w:val="28"/>
          <w:szCs w:val="28"/>
          <w:lang w:val="nb-NO"/>
        </w:rPr>
      </w:pPr>
      <w:r w:rsidRPr="00180698">
        <w:rPr>
          <w:bCs/>
          <w:sz w:val="28"/>
          <w:szCs w:val="28"/>
          <w:lang w:val="nb-NO"/>
        </w:rPr>
        <w:t xml:space="preserve">Thành phố tổ chức đánh giá, xếp loại công tác Cải cách hành chính đối với các Phòng chuyên môn cấp huyện và các xã, phường năm 2023 trên địa bàn Thành phố. </w:t>
      </w:r>
    </w:p>
    <w:p w14:paraId="301FB180" w14:textId="77777777" w:rsidR="00787600" w:rsidRPr="00891D42" w:rsidRDefault="00787600" w:rsidP="001B3E0A">
      <w:pPr>
        <w:ind w:firstLine="720"/>
        <w:jc w:val="both"/>
        <w:rPr>
          <w:b/>
          <w:bCs/>
          <w:sz w:val="28"/>
          <w:szCs w:val="28"/>
          <w:lang w:val="nb-NO"/>
        </w:rPr>
      </w:pPr>
      <w:r w:rsidRPr="00891D42">
        <w:rPr>
          <w:b/>
          <w:bCs/>
          <w:sz w:val="28"/>
          <w:szCs w:val="28"/>
          <w:lang w:val="nb-NO"/>
        </w:rPr>
        <w:t xml:space="preserve">7. Kết quả thực hiện công tác giải quyết đơn thư khiếu nại, tố cáo, kiến nghị, phản ánh của công dân, nhất là những vụ việc phức tạp, tồn đọng, kéo dài, dư luận quan tâm. </w:t>
      </w:r>
    </w:p>
    <w:p w14:paraId="4AE95065" w14:textId="406D4D4D" w:rsidR="00787600" w:rsidRPr="00891D42" w:rsidRDefault="00787600" w:rsidP="001B3E0A">
      <w:pPr>
        <w:ind w:firstLine="720"/>
        <w:jc w:val="both"/>
        <w:rPr>
          <w:i/>
          <w:color w:val="000000" w:themeColor="text1"/>
          <w:sz w:val="28"/>
          <w:szCs w:val="28"/>
          <w:lang w:val="nb-NO"/>
        </w:rPr>
      </w:pPr>
      <w:r w:rsidRPr="00891D42">
        <w:rPr>
          <w:i/>
          <w:color w:val="000000" w:themeColor="text1"/>
          <w:sz w:val="28"/>
          <w:szCs w:val="28"/>
          <w:lang w:val="nb-NO"/>
        </w:rPr>
        <w:t>- Kết quả thực hiện công tác giải quyết đơn, thư khiếu nại, tố cáo, kiến nghị, phản ánh của công dân.</w:t>
      </w:r>
    </w:p>
    <w:p w14:paraId="0F90B75E" w14:textId="77777777" w:rsidR="00180698" w:rsidRPr="00180698" w:rsidRDefault="00180698" w:rsidP="001B3E0A">
      <w:pPr>
        <w:ind w:firstLine="720"/>
        <w:jc w:val="both"/>
        <w:rPr>
          <w:sz w:val="28"/>
          <w:szCs w:val="28"/>
          <w:lang w:val="nb-NO"/>
        </w:rPr>
      </w:pPr>
      <w:r w:rsidRPr="00180698">
        <w:rPr>
          <w:sz w:val="28"/>
          <w:szCs w:val="28"/>
          <w:lang w:val="nb-NO"/>
        </w:rPr>
        <w:t>Công tác giải quyết khiếu nại: Tình hình khiếu nại nói chung trong 9 tháng đầu năm tương đối ít, số vụ, việc phát sinh từ 2 đến 3 vụ, việc, tuy nhiên trong các tháng cuối năm tình hình khiếu nại có diễn biến phức tạp, mặc dù không có vụ, việc khiếu nại đông người nhưng số vụ, việc phát sinh cùng thời điểm tương đối nhiều. Tổng số vụ, việc thuộc thẩm quyền được giao đã tiếp nhận là 21 vụ, việc, Đơn vị đã tham mưu giải quyết đúng thời gian, đúng pháp luật đạt 100% các vụ, việc, trong đó: ban hành Quyết định giải quyết khiếu nại lần đầu 13 vụ, việc, 07 vụ, việc qua làm việc người dân tự nguyện rút lại đơn, 01 vụ, việc không đủ điều kiện thụ lý.</w:t>
      </w:r>
    </w:p>
    <w:p w14:paraId="3DD74EE4" w14:textId="77777777" w:rsidR="00180698" w:rsidRPr="00180698" w:rsidRDefault="00180698" w:rsidP="001B3E0A">
      <w:pPr>
        <w:ind w:firstLine="720"/>
        <w:jc w:val="both"/>
        <w:rPr>
          <w:sz w:val="28"/>
          <w:szCs w:val="28"/>
          <w:lang w:val="nb-NO"/>
        </w:rPr>
      </w:pPr>
      <w:r w:rsidRPr="00180698">
        <w:rPr>
          <w:sz w:val="28"/>
          <w:szCs w:val="28"/>
          <w:lang w:val="nb-NO"/>
        </w:rPr>
        <w:t>Công tác giải quyết tố cáo: Trong năm không có phát sinh.</w:t>
      </w:r>
    </w:p>
    <w:p w14:paraId="2F71B108" w14:textId="7EC81D58" w:rsidR="00180698" w:rsidRPr="00180698" w:rsidRDefault="00180698" w:rsidP="001B3E0A">
      <w:pPr>
        <w:ind w:firstLine="720"/>
        <w:jc w:val="both"/>
        <w:rPr>
          <w:sz w:val="28"/>
          <w:szCs w:val="28"/>
          <w:lang w:val="nb-NO"/>
        </w:rPr>
      </w:pPr>
      <w:r w:rsidRPr="00180698">
        <w:rPr>
          <w:sz w:val="28"/>
          <w:szCs w:val="28"/>
          <w:lang w:val="nb-NO"/>
        </w:rPr>
        <w:t>Nhìn chung, công tác tiếp công dân, giải quyết khiếu nại, tố cáo năm 2023, tuy có biến động không đều nhưng nhìn chung có chiều hướng giảm so với cùng kỳ trên cả 3 mặt, trong đó số vụ, việc liên quan đến tiếp công dân giảm 21 lượt, số người được tiếp giảm 3 lượt; số vụ, việc khiếu nại giảm 22 vụ, việc; số vụ, việc tố cáo giảm 02 vụ, việc. So với chỉ tiêu được giao công tác tiếp công dân, xử lý đơn thư đạt 100% kế hoạch; công tác giải quyết khiếu nại, tố cáo vượt 5% chỉ tiêu do UBND thành phố giao. So với chỉ tiêu thi đua toàn ngành công tác tiếp công dân, giải quyết khiếu nại, tố cáo đều đạt các tiêu chí đề ra.</w:t>
      </w:r>
    </w:p>
    <w:p w14:paraId="73BE04CF" w14:textId="3260322D" w:rsidR="00787600" w:rsidRPr="00891D42" w:rsidRDefault="00787600" w:rsidP="001B3E0A">
      <w:pPr>
        <w:ind w:firstLine="720"/>
        <w:jc w:val="both"/>
        <w:rPr>
          <w:i/>
          <w:color w:val="000000" w:themeColor="text1"/>
          <w:sz w:val="28"/>
          <w:szCs w:val="28"/>
          <w:lang w:val="nb-NO"/>
        </w:rPr>
      </w:pPr>
      <w:r w:rsidRPr="00891D42">
        <w:rPr>
          <w:i/>
          <w:color w:val="000000" w:themeColor="text1"/>
          <w:sz w:val="28"/>
          <w:szCs w:val="28"/>
          <w:lang w:val="nb-NO"/>
        </w:rPr>
        <w:lastRenderedPageBreak/>
        <w:t>- Kết quả công tác tiếp công dân thường xuyên, định kỳ.</w:t>
      </w:r>
    </w:p>
    <w:p w14:paraId="3B47192F" w14:textId="2429DFC0" w:rsidR="00E0581C" w:rsidRDefault="00E0581C" w:rsidP="001B3E0A">
      <w:pPr>
        <w:ind w:firstLine="720"/>
        <w:jc w:val="both"/>
        <w:rPr>
          <w:sz w:val="28"/>
          <w:szCs w:val="28"/>
          <w:lang w:val="nb-NO"/>
        </w:rPr>
      </w:pPr>
      <w:r w:rsidRPr="00180698">
        <w:rPr>
          <w:sz w:val="28"/>
          <w:szCs w:val="28"/>
          <w:lang w:val="nb-NO"/>
        </w:rPr>
        <w:t>Công tác tiếp công dân: tiếp công dân 73 lượt, trong đó Thanh tra thành phố phối hợp với Ban Tiếp công dân thành phố tiếp thường xuyên 26 lượt, có 26 người được tiếp; tham mưu Chủ tịch UBND thành phố tiếp định kỳ 47 lượt, có 01 người được tiếp đây là những vụ, việc mới phát sinh và tiếp lần đầu; không có phát sinh đoàn đông người. Qua công tác tiếp công dân đã nhận và đã xử lý 06 đơn khiếu nại.</w:t>
      </w:r>
    </w:p>
    <w:p w14:paraId="6FCA7E54" w14:textId="3A7A80F9" w:rsidR="00180698" w:rsidRPr="007C11BD" w:rsidRDefault="00180698" w:rsidP="001B3E0A">
      <w:pPr>
        <w:ind w:firstLine="720"/>
        <w:jc w:val="both"/>
        <w:rPr>
          <w:bCs/>
          <w:color w:val="000000" w:themeColor="text1"/>
          <w:spacing w:val="-2"/>
          <w:sz w:val="28"/>
          <w:szCs w:val="28"/>
          <w:lang w:val="nb-NO"/>
        </w:rPr>
      </w:pPr>
      <w:r w:rsidRPr="007C11BD">
        <w:rPr>
          <w:bCs/>
          <w:color w:val="000000" w:themeColor="text1"/>
          <w:spacing w:val="-2"/>
          <w:sz w:val="28"/>
          <w:szCs w:val="28"/>
          <w:lang w:val="nb-NO"/>
        </w:rPr>
        <w:t>Nội dung tiếp công dân chủ yếu liên quan đến lĩnh vực đất đai, bồi thường, hỗ trợ và tái định cư do bị ảnh hưởng các công trình, dự án và về lĩnh vực xây dựng. Kết quả: Đã hướng dẫn, giải thích các thắc mắc, yêu cầu của công dân liên quan đến chính sách đất đai, các chính sách về bồi thường, hỗ trợ, tái định cư khi triển khai thực hiện dự các dự án trên địa bàn, qua đó nâng cao nhận thức của người dân về pháp luật khiếu nại, tố cáo, góp phần làm giảm số lượng đơn thư gửi nhiều nơi, vượt cấp, đơn thư có nội dung sai hoàn toàn trong thời gian tới.</w:t>
      </w:r>
    </w:p>
    <w:p w14:paraId="5BCB7C66" w14:textId="551A5F65" w:rsidR="00787600" w:rsidRPr="00891D42" w:rsidRDefault="00787600" w:rsidP="001B3E0A">
      <w:pPr>
        <w:ind w:firstLine="720"/>
        <w:jc w:val="both"/>
        <w:rPr>
          <w:i/>
          <w:color w:val="000000" w:themeColor="text1"/>
          <w:sz w:val="28"/>
          <w:szCs w:val="28"/>
          <w:lang w:val="nb-NO"/>
        </w:rPr>
      </w:pPr>
      <w:r w:rsidRPr="00891D42">
        <w:rPr>
          <w:i/>
          <w:color w:val="000000" w:themeColor="text1"/>
          <w:sz w:val="28"/>
          <w:szCs w:val="28"/>
          <w:lang w:val="nb-NO"/>
        </w:rPr>
        <w:t xml:space="preserve">- Kết quả </w:t>
      </w:r>
      <w:r w:rsidRPr="00891D42">
        <w:rPr>
          <w:i/>
          <w:color w:val="000000" w:themeColor="text1"/>
          <w:sz w:val="28"/>
          <w:lang w:val="nb-NO"/>
        </w:rPr>
        <w:t>tổ chức tiếp xúc, đối thoại trực tiếp giữa người đứng đầu cơ quan, đơn vị, địa phương với Nhân dân</w:t>
      </w:r>
      <w:r w:rsidRPr="00891D42">
        <w:rPr>
          <w:i/>
          <w:color w:val="000000" w:themeColor="text1"/>
          <w:sz w:val="28"/>
          <w:szCs w:val="28"/>
          <w:lang w:val="nb-NO"/>
        </w:rPr>
        <w:t xml:space="preserve"> (báo cáo số liệu cụ thể).</w:t>
      </w:r>
    </w:p>
    <w:p w14:paraId="47163E58" w14:textId="21850D87" w:rsidR="00E0581C" w:rsidRPr="00DB150C" w:rsidRDefault="00A66A67" w:rsidP="001B3E0A">
      <w:pPr>
        <w:ind w:firstLine="720"/>
        <w:jc w:val="both"/>
        <w:rPr>
          <w:bCs/>
          <w:color w:val="000000" w:themeColor="text1"/>
          <w:sz w:val="28"/>
          <w:szCs w:val="28"/>
          <w:lang w:val="nb-NO"/>
        </w:rPr>
      </w:pPr>
      <w:r w:rsidRPr="00891D42">
        <w:rPr>
          <w:color w:val="000000" w:themeColor="text1"/>
          <w:sz w:val="28"/>
          <w:szCs w:val="28"/>
          <w:lang w:val="nb-NO"/>
        </w:rPr>
        <w:t xml:space="preserve">Thành ủy Ngã Bảy đã ban hành </w:t>
      </w:r>
      <w:r w:rsidRPr="00891D42">
        <w:rPr>
          <w:bCs/>
          <w:color w:val="000000" w:themeColor="text1"/>
          <w:sz w:val="28"/>
          <w:szCs w:val="28"/>
          <w:lang w:val="nb-NO"/>
        </w:rPr>
        <w:t>Kế hoạch số 128-KH/TU ngày 23</w:t>
      </w:r>
      <w:r w:rsidR="00DB150C">
        <w:rPr>
          <w:bCs/>
          <w:color w:val="000000" w:themeColor="text1"/>
          <w:sz w:val="28"/>
          <w:szCs w:val="28"/>
          <w:lang w:val="nb-NO"/>
        </w:rPr>
        <w:t xml:space="preserve"> tháng 02 năm 2023</w:t>
      </w:r>
      <w:r w:rsidRPr="00891D42">
        <w:rPr>
          <w:bCs/>
          <w:color w:val="000000" w:themeColor="text1"/>
          <w:sz w:val="28"/>
          <w:szCs w:val="28"/>
          <w:lang w:val="nb-NO"/>
        </w:rPr>
        <w:t xml:space="preserve"> về tổ chức tiếp xúc, đối thoại trực tiếp của người đứng đầu cấp ủy đảng, chính quyền với nhân dân trên địa bàn thành phố năm 2023</w:t>
      </w:r>
      <w:r w:rsidR="00DB150C">
        <w:rPr>
          <w:bCs/>
          <w:color w:val="000000" w:themeColor="text1"/>
          <w:sz w:val="28"/>
          <w:szCs w:val="28"/>
          <w:lang w:val="nb-NO"/>
        </w:rPr>
        <w:t xml:space="preserve">. Bên cạnh đó, </w:t>
      </w:r>
      <w:r w:rsidR="00DB150C" w:rsidRPr="00DB150C">
        <w:rPr>
          <w:bCs/>
          <w:color w:val="000000" w:themeColor="text1"/>
          <w:sz w:val="28"/>
          <w:szCs w:val="28"/>
          <w:lang w:val="nb-NO"/>
        </w:rPr>
        <w:t>Thành ủy chỉ đạo Đảng ủy các xã, phường xây dựng kế hoạch tiếp xúc, đối thoại trực tiếp của người đứng đầu cấp ủy, chính quyền với Nhân dân trên địa bàn; tổ chức đối thoại định kỳ 2 lần/năm theo quy định</w:t>
      </w:r>
      <w:r w:rsidR="00DB150C">
        <w:rPr>
          <w:bCs/>
          <w:color w:val="000000" w:themeColor="text1"/>
          <w:sz w:val="28"/>
          <w:szCs w:val="28"/>
          <w:lang w:val="nb-NO"/>
        </w:rPr>
        <w:t>.</w:t>
      </w:r>
    </w:p>
    <w:p w14:paraId="371A8FFA" w14:textId="0CA67CFB" w:rsidR="00DB150C" w:rsidRPr="00DB150C" w:rsidRDefault="00DB150C" w:rsidP="001B3E0A">
      <w:pPr>
        <w:ind w:firstLine="720"/>
        <w:jc w:val="both"/>
        <w:rPr>
          <w:bCs/>
          <w:color w:val="000000" w:themeColor="text1"/>
          <w:sz w:val="28"/>
          <w:szCs w:val="28"/>
          <w:lang w:val="nb-NO"/>
        </w:rPr>
      </w:pPr>
      <w:r w:rsidRPr="00DB150C">
        <w:rPr>
          <w:bCs/>
          <w:color w:val="000000" w:themeColor="text1"/>
          <w:sz w:val="28"/>
          <w:szCs w:val="28"/>
          <w:lang w:val="nb-NO"/>
        </w:rPr>
        <w:t>Cấp thành phố</w:t>
      </w:r>
      <w:r>
        <w:rPr>
          <w:bCs/>
          <w:color w:val="000000" w:themeColor="text1"/>
          <w:sz w:val="28"/>
          <w:szCs w:val="28"/>
          <w:lang w:val="nb-NO"/>
        </w:rPr>
        <w:t>: tổ chức</w:t>
      </w:r>
      <w:r w:rsidRPr="00DB150C">
        <w:rPr>
          <w:bCs/>
          <w:color w:val="000000" w:themeColor="text1"/>
          <w:sz w:val="28"/>
          <w:szCs w:val="28"/>
          <w:lang w:val="nb-NO"/>
        </w:rPr>
        <w:t xml:space="preserve"> 02 cuộc.</w:t>
      </w:r>
      <w:r>
        <w:rPr>
          <w:bCs/>
          <w:color w:val="000000" w:themeColor="text1"/>
          <w:sz w:val="28"/>
          <w:szCs w:val="28"/>
          <w:lang w:val="nb-NO"/>
        </w:rPr>
        <w:t xml:space="preserve"> </w:t>
      </w:r>
      <w:r w:rsidRPr="00DB150C">
        <w:rPr>
          <w:bCs/>
          <w:color w:val="000000" w:themeColor="text1"/>
          <w:sz w:val="28"/>
          <w:szCs w:val="28"/>
          <w:lang w:val="nb-NO"/>
        </w:rPr>
        <w:t>Số đại biểu tham dự: 244 đại biểu (Trong đó: Đợt 1 là 116 đại biểu; Đợt 2 là 128 đại biểu).</w:t>
      </w:r>
      <w:r>
        <w:rPr>
          <w:bCs/>
          <w:color w:val="000000" w:themeColor="text1"/>
          <w:sz w:val="28"/>
          <w:szCs w:val="28"/>
          <w:lang w:val="nb-NO"/>
        </w:rPr>
        <w:t xml:space="preserve"> </w:t>
      </w:r>
      <w:r w:rsidRPr="00DB150C">
        <w:rPr>
          <w:bCs/>
          <w:color w:val="000000" w:themeColor="text1"/>
          <w:sz w:val="28"/>
          <w:szCs w:val="28"/>
          <w:lang w:val="nb-NO"/>
        </w:rPr>
        <w:t>Số lượt ý kiến: 108 ý kiến. (Trong đó: Đợt 1: Ý kiến qua lấy phiếu là 56, tại Hội nghị là 5; Đợt 2: Ý kiến qua lấy phiếu là 32, tại Hội nghị là 15).</w:t>
      </w:r>
      <w:r>
        <w:rPr>
          <w:lang w:val="nb-NO"/>
        </w:rPr>
        <w:t xml:space="preserve"> </w:t>
      </w:r>
      <w:r w:rsidRPr="00DB150C">
        <w:rPr>
          <w:bCs/>
          <w:color w:val="000000" w:themeColor="text1"/>
          <w:sz w:val="28"/>
          <w:szCs w:val="28"/>
          <w:lang w:val="nb-NO"/>
        </w:rPr>
        <w:t>Đã giải quyết dứt điểm 108/108 ý kiến, nội dung (vấn đề, lĩnh vực: Nước sạch; lộ giao thông nông thôn, vệ sinh môi trường, ANTT…), đạt 100%.</w:t>
      </w:r>
    </w:p>
    <w:p w14:paraId="58FCC972" w14:textId="31E5BE18" w:rsidR="00DB150C" w:rsidRPr="00DB150C" w:rsidRDefault="00DB150C" w:rsidP="001B3E0A">
      <w:pPr>
        <w:ind w:firstLine="720"/>
        <w:jc w:val="both"/>
        <w:rPr>
          <w:sz w:val="29"/>
          <w:szCs w:val="29"/>
          <w:lang w:val="nb-NO"/>
        </w:rPr>
      </w:pPr>
      <w:r w:rsidRPr="00DB150C">
        <w:rPr>
          <w:bCs/>
          <w:color w:val="000000" w:themeColor="text1"/>
          <w:sz w:val="28"/>
          <w:szCs w:val="28"/>
          <w:lang w:val="nb-NO"/>
        </w:rPr>
        <w:t>Cấp xã</w:t>
      </w:r>
      <w:r>
        <w:rPr>
          <w:bCs/>
          <w:color w:val="000000" w:themeColor="text1"/>
          <w:sz w:val="28"/>
          <w:szCs w:val="28"/>
          <w:lang w:val="nb-NO"/>
        </w:rPr>
        <w:t xml:space="preserve">: tổ chức </w:t>
      </w:r>
      <w:r w:rsidRPr="00DB150C">
        <w:rPr>
          <w:bCs/>
          <w:color w:val="000000" w:themeColor="text1"/>
          <w:sz w:val="28"/>
          <w:szCs w:val="28"/>
          <w:lang w:val="nb-NO"/>
        </w:rPr>
        <w:t>12 cuộc (Mỗi đơn vị cấp xã 02 cuộc).</w:t>
      </w:r>
      <w:r>
        <w:rPr>
          <w:bCs/>
          <w:color w:val="000000" w:themeColor="text1"/>
          <w:sz w:val="28"/>
          <w:szCs w:val="28"/>
          <w:lang w:val="nb-NO"/>
        </w:rPr>
        <w:t xml:space="preserve"> </w:t>
      </w:r>
      <w:r w:rsidRPr="00DB150C">
        <w:rPr>
          <w:bCs/>
          <w:color w:val="000000" w:themeColor="text1"/>
          <w:sz w:val="28"/>
          <w:szCs w:val="28"/>
          <w:lang w:val="nb-NO"/>
        </w:rPr>
        <w:t>Số đại biểu tham dự: 880 người</w:t>
      </w:r>
      <w:r>
        <w:rPr>
          <w:bCs/>
          <w:color w:val="000000" w:themeColor="text1"/>
          <w:sz w:val="28"/>
          <w:szCs w:val="28"/>
          <w:lang w:val="nb-NO"/>
        </w:rPr>
        <w:t xml:space="preserve">. </w:t>
      </w:r>
      <w:r w:rsidRPr="00DB150C">
        <w:rPr>
          <w:bCs/>
          <w:color w:val="000000" w:themeColor="text1"/>
          <w:sz w:val="28"/>
          <w:szCs w:val="28"/>
          <w:lang w:val="nb-NO"/>
        </w:rPr>
        <w:t>Số lượt ý kiến: 268 (Trong đó: Qua lấy phiếu 188; Trực tiếp tại hội nghị 80).</w:t>
      </w:r>
      <w:r w:rsidRPr="00DB150C">
        <w:rPr>
          <w:sz w:val="29"/>
          <w:szCs w:val="29"/>
          <w:lang w:val="nb-NO"/>
        </w:rPr>
        <w:t xml:space="preserve"> Đã giải quyết dứt điểm 247/268 ý kiến, nội dung (vấn đề, lĩnh vực: Nước sạch; lộ giao thông nông thôn, vệ sinh môi trường…), đạt 92,16%.</w:t>
      </w:r>
      <w:r w:rsidRPr="00DB150C">
        <w:rPr>
          <w:lang w:val="nb-NO"/>
        </w:rPr>
        <w:t xml:space="preserve"> </w:t>
      </w:r>
      <w:r w:rsidRPr="00DB150C">
        <w:rPr>
          <w:sz w:val="29"/>
          <w:szCs w:val="29"/>
          <w:lang w:val="nb-NO"/>
        </w:rPr>
        <w:t>Số ý kiến, nội dung (vấn đề, lĩnh vực: vệ sinh môi trường, thu gom rác), giải quyết chưa xong, lý do: 12 ý kiến. Lý do: Một số hộ dân trên tuyến chưa đồng ý mức thu rác hàng tháng của bên Công trình đô thị. Đang vận động các hộ thống nhất để bố trí thùng rác và thu gom rác.</w:t>
      </w:r>
      <w:r>
        <w:rPr>
          <w:sz w:val="29"/>
          <w:szCs w:val="29"/>
          <w:lang w:val="nb-NO"/>
        </w:rPr>
        <w:t xml:space="preserve"> </w:t>
      </w:r>
      <w:r w:rsidRPr="00DB150C">
        <w:rPr>
          <w:sz w:val="29"/>
          <w:szCs w:val="29"/>
          <w:lang w:val="nb-NO"/>
        </w:rPr>
        <w:t>Số ý kiến, nội dung (vấn đề, lĩnh vực: BHXH 3, Chuyển đổi số 2, Nước sạch 2, Kéo điện 2, Chế độ chính sách 2) chuyển lên cấp trên: 09.</w:t>
      </w:r>
    </w:p>
    <w:p w14:paraId="287030FE" w14:textId="77777777" w:rsidR="00787600" w:rsidRPr="00891D42" w:rsidRDefault="00787600" w:rsidP="001B3E0A">
      <w:pPr>
        <w:shd w:val="clear" w:color="auto" w:fill="FFFFFF"/>
        <w:ind w:firstLine="720"/>
        <w:jc w:val="both"/>
        <w:rPr>
          <w:b/>
          <w:bCs/>
          <w:sz w:val="28"/>
          <w:szCs w:val="28"/>
          <w:lang w:val="nb-NO"/>
        </w:rPr>
      </w:pPr>
      <w:r w:rsidRPr="00891D42">
        <w:rPr>
          <w:b/>
          <w:bCs/>
          <w:sz w:val="28"/>
          <w:szCs w:val="28"/>
          <w:lang w:val="nb-NO"/>
        </w:rPr>
        <w:t>8. Công tác phối hợp, tạo điều kiện để Mặt trận Tổ quốc Việt Nam và các tổ chức chính trị - xã hội tham gia giám sát, phản biện xã hội theo Quyết định số 217-QĐ/TW và Quyết định số 218-QĐ/TW ngày 12</w:t>
      </w:r>
      <w:r w:rsidRPr="00171FC3">
        <w:rPr>
          <w:b/>
          <w:bCs/>
          <w:sz w:val="28"/>
          <w:szCs w:val="28"/>
          <w:lang w:val="vi-VN"/>
        </w:rPr>
        <w:t xml:space="preserve">/12/2013 </w:t>
      </w:r>
      <w:r w:rsidRPr="00891D42">
        <w:rPr>
          <w:b/>
          <w:bCs/>
          <w:sz w:val="28"/>
          <w:szCs w:val="28"/>
          <w:lang w:val="nb-NO"/>
        </w:rPr>
        <w:t xml:space="preserve">của Bộ Chính trị ban hành “Quy chế giám sát và phản biện xã hội của Mặt trận Tổ quốc Việt Nam và các đoàn thể chính trị - xã hội”. </w:t>
      </w:r>
    </w:p>
    <w:p w14:paraId="36D8FF05" w14:textId="4904E246" w:rsidR="006B5337" w:rsidRPr="00891D42" w:rsidRDefault="00185A34" w:rsidP="001B3E0A">
      <w:pPr>
        <w:shd w:val="clear" w:color="auto" w:fill="FFFFFF"/>
        <w:ind w:firstLine="720"/>
        <w:jc w:val="both"/>
        <w:rPr>
          <w:sz w:val="28"/>
          <w:szCs w:val="28"/>
          <w:lang w:val="nb-NO"/>
        </w:rPr>
      </w:pPr>
      <w:r w:rsidRPr="00891D42">
        <w:rPr>
          <w:spacing w:val="-2"/>
          <w:sz w:val="28"/>
          <w:szCs w:val="28"/>
          <w:lang w:val="nb-NO"/>
        </w:rPr>
        <w:lastRenderedPageBreak/>
        <w:t xml:space="preserve">Ủy ban MTTQ Việt </w:t>
      </w:r>
      <w:r w:rsidR="00891D42">
        <w:rPr>
          <w:spacing w:val="-2"/>
          <w:sz w:val="28"/>
          <w:szCs w:val="28"/>
          <w:lang w:val="nb-NO"/>
        </w:rPr>
        <w:t>N</w:t>
      </w:r>
      <w:r w:rsidRPr="00891D42">
        <w:rPr>
          <w:spacing w:val="-2"/>
          <w:sz w:val="28"/>
          <w:szCs w:val="28"/>
          <w:lang w:val="nb-NO"/>
        </w:rPr>
        <w:t xml:space="preserve">am thành phố ban hành Kế hoạch số 22/KH-MTTQ-BTT ngày 12 tháng 12 năm 2022 về Giám sát và phản biện xã hội năm 2023 của Mặt trận Tổ quốc Việt Nam và các đoàn thể chính trị - xã hội. Theo đó, năm 2023 các hoạt động giám sát do Ban Thường trực Ủy ban MTTQ Việt Nam thành phố chủ trì gồm: (1) </w:t>
      </w:r>
      <w:r w:rsidRPr="00891D42">
        <w:rPr>
          <w:bCs/>
          <w:iCs/>
          <w:spacing w:val="-2"/>
          <w:sz w:val="28"/>
          <w:szCs w:val="28"/>
          <w:lang w:val="nb-NO"/>
        </w:rPr>
        <w:t xml:space="preserve">Tổ chức giám sát việc thực hiện Quy định số 124-QĐ/TW, ngày 02/02/2018 của Ban Bí thư về giám sát của Mặt trận Tổ quốc Việt Nam, các tổ chức chính trị - xã hội và nhân dân đối với việc tu dưỡng, rèn luyện đạo đức, lối sống của người đứng đầu, cán bộ chủ chốt và cán bộ, đảng viên; (2) </w:t>
      </w:r>
      <w:r w:rsidRPr="00891D42">
        <w:rPr>
          <w:spacing w:val="-2"/>
          <w:sz w:val="28"/>
          <w:szCs w:val="28"/>
          <w:lang w:val="nl-NL"/>
        </w:rPr>
        <w:t xml:space="preserve">Giám sát việc triển khai thực hiện Nghị quyết Hội đồng nhân dân tỉnh liên quan đến kinh phí hoạt động của MTTQ Việt Nam các cấp; (3) </w:t>
      </w:r>
      <w:r w:rsidRPr="00891D42">
        <w:rPr>
          <w:bCs/>
          <w:iCs/>
          <w:spacing w:val="-2"/>
          <w:sz w:val="28"/>
          <w:szCs w:val="28"/>
          <w:lang w:val="nb-NO"/>
        </w:rPr>
        <w:t xml:space="preserve">Giám sát việc </w:t>
      </w:r>
      <w:r w:rsidRPr="00891D42">
        <w:rPr>
          <w:bCs/>
          <w:iCs/>
          <w:spacing w:val="-2"/>
          <w:sz w:val="28"/>
          <w:szCs w:val="28"/>
          <w:lang w:val="nl-NL"/>
        </w:rPr>
        <w:t>thực hiện Kế hoạch triển khai thực hiện “Đề án Hậu Giang xanh đến năm 2025, định hướng đến</w:t>
      </w:r>
      <w:r w:rsidRPr="00185A34">
        <w:rPr>
          <w:bCs/>
          <w:iCs/>
          <w:sz w:val="28"/>
          <w:szCs w:val="28"/>
          <w:lang w:val="nl-NL"/>
        </w:rPr>
        <w:t xml:space="preserve"> năm 2030” trong năm 2022 trên địa bàn thành phố Ngã Bảy</w:t>
      </w:r>
      <w:r>
        <w:rPr>
          <w:bCs/>
          <w:iCs/>
          <w:sz w:val="28"/>
          <w:szCs w:val="28"/>
          <w:lang w:val="nl-NL"/>
        </w:rPr>
        <w:t>.</w:t>
      </w:r>
    </w:p>
    <w:p w14:paraId="7314553D" w14:textId="77777777" w:rsidR="00787600" w:rsidRPr="00891D42" w:rsidRDefault="00787600" w:rsidP="001B3E0A">
      <w:pPr>
        <w:shd w:val="clear" w:color="auto" w:fill="FFFFFF"/>
        <w:ind w:firstLine="720"/>
        <w:jc w:val="both"/>
        <w:rPr>
          <w:b/>
          <w:bCs/>
          <w:sz w:val="28"/>
          <w:szCs w:val="28"/>
          <w:lang w:val="nb-NO"/>
        </w:rPr>
      </w:pPr>
      <w:r w:rsidRPr="00891D42">
        <w:rPr>
          <w:b/>
          <w:bCs/>
          <w:sz w:val="28"/>
          <w:szCs w:val="28"/>
          <w:lang w:val="nb-NO"/>
        </w:rPr>
        <w:t>9. Công tác kiểm tra, hướng dẫn cơ quan hành chính nhà nước, chính quyền các cấp tổ chức thực hiện công tác dân vận gắn với việc tổ chức thực hiện nhiệm vụ chính trị theo chức năng, nhiệm vụ của từng ngành, từng lĩnh vực và địa phương.</w:t>
      </w:r>
    </w:p>
    <w:p w14:paraId="521B2AF6" w14:textId="734F3F8A" w:rsidR="00290B15" w:rsidRPr="007C11BD" w:rsidRDefault="006B5337" w:rsidP="001B3E0A">
      <w:pPr>
        <w:shd w:val="clear" w:color="auto" w:fill="FFFFFF"/>
        <w:ind w:firstLine="720"/>
        <w:jc w:val="both"/>
        <w:rPr>
          <w:spacing w:val="-4"/>
          <w:sz w:val="28"/>
          <w:szCs w:val="28"/>
          <w:lang w:val="nb-NO"/>
        </w:rPr>
      </w:pPr>
      <w:r w:rsidRPr="007C11BD">
        <w:rPr>
          <w:spacing w:val="-4"/>
          <w:sz w:val="28"/>
          <w:szCs w:val="28"/>
          <w:lang w:val="nb-NO"/>
        </w:rPr>
        <w:t xml:space="preserve"> </w:t>
      </w:r>
      <w:r w:rsidR="00611EA6" w:rsidRPr="007C11BD">
        <w:rPr>
          <w:spacing w:val="-4"/>
          <w:sz w:val="28"/>
          <w:szCs w:val="28"/>
          <w:lang w:val="nb-NO"/>
        </w:rPr>
        <w:t xml:space="preserve">Ban Chỉ đạo thực hiện Quy chế dân chủ ở cơ sở thành phố bàn hành Kế hoạch số 11-KH/BCĐ ngày 06/02/2023 về Kiểm tra thực hiện Quy chế dân chủ ở cơ sở và công tác dân vận chính quyền năm 2023. Ban Dân vận Thành ủy ban hành Kế hoạch số 69-KH/BDVTU ngày 07/02/2023 về Kiểm tra công tác dân vận năm 2023. UBND thành phố ban hành Quyết định số 429/QĐ-UBND ngày 17/3/2023 về việc thành lập Đoàn Kiểm tra công tác Dân vận chính quyền, công tác CCHC và công vụ năm 2023 trên địa bàn thành phố. </w:t>
      </w:r>
      <w:r w:rsidR="00DB150C" w:rsidRPr="007C11BD">
        <w:rPr>
          <w:spacing w:val="-4"/>
          <w:sz w:val="28"/>
          <w:szCs w:val="28"/>
          <w:lang w:val="vi-VN"/>
        </w:rPr>
        <w:t xml:space="preserve">Năm 2023, tiến hành kiểm tra </w:t>
      </w:r>
      <w:r w:rsidR="00DB150C" w:rsidRPr="007C11BD">
        <w:rPr>
          <w:b/>
          <w:bCs/>
          <w:spacing w:val="-4"/>
          <w:sz w:val="28"/>
          <w:szCs w:val="28"/>
          <w:lang w:val="vi-VN"/>
        </w:rPr>
        <w:t>42</w:t>
      </w:r>
      <w:r w:rsidR="00DB150C" w:rsidRPr="007C11BD">
        <w:rPr>
          <w:spacing w:val="-4"/>
          <w:sz w:val="28"/>
          <w:szCs w:val="28"/>
          <w:lang w:val="vi-VN"/>
        </w:rPr>
        <w:t xml:space="preserve"> lượt cơ quan, đơn vị; giám sát việc triển khai thực hiện Nghị quyết số 11-NQ/TU, ngày 24/8/2018 của Ban Chấp hành Đảng bộ tỉnh về “Tăng cường sự lãnh đạo của Đảng trong xây dựng và thực hiện QCDC ở cơ sở trên địa bàn tỉnh Hậu Giang đáp ứng yêu cầu, nhiệm vụ trong tinh hình mới” tại </w:t>
      </w:r>
      <w:r w:rsidR="00DB150C" w:rsidRPr="007C11BD">
        <w:rPr>
          <w:b/>
          <w:bCs/>
          <w:spacing w:val="-4"/>
          <w:sz w:val="28"/>
          <w:szCs w:val="28"/>
          <w:lang w:val="vi-VN"/>
        </w:rPr>
        <w:t>05</w:t>
      </w:r>
      <w:r w:rsidR="00DB150C" w:rsidRPr="007C11BD">
        <w:rPr>
          <w:spacing w:val="-4"/>
          <w:sz w:val="28"/>
          <w:szCs w:val="28"/>
          <w:lang w:val="vi-VN"/>
        </w:rPr>
        <w:t xml:space="preserve"> cơ quan, đơn vị.   </w:t>
      </w:r>
    </w:p>
    <w:p w14:paraId="6E17049C" w14:textId="77777777" w:rsidR="00787600" w:rsidRPr="00891D42" w:rsidRDefault="00787600" w:rsidP="001B3E0A">
      <w:pPr>
        <w:ind w:firstLine="720"/>
        <w:jc w:val="both"/>
        <w:rPr>
          <w:b/>
          <w:sz w:val="28"/>
          <w:szCs w:val="28"/>
          <w:lang w:val="nb-NO"/>
        </w:rPr>
      </w:pPr>
      <w:r w:rsidRPr="00891D42">
        <w:rPr>
          <w:b/>
          <w:sz w:val="28"/>
          <w:szCs w:val="28"/>
          <w:lang w:val="nb-NO"/>
        </w:rPr>
        <w:t xml:space="preserve">IV. ĐÁNH GIÁ CHUNG </w:t>
      </w:r>
    </w:p>
    <w:p w14:paraId="23D51251" w14:textId="163AD378" w:rsidR="00DF6F92" w:rsidRPr="00891D42" w:rsidRDefault="00787600" w:rsidP="001B3E0A">
      <w:pPr>
        <w:ind w:firstLine="720"/>
        <w:jc w:val="both"/>
        <w:rPr>
          <w:b/>
          <w:bCs/>
          <w:sz w:val="28"/>
          <w:szCs w:val="28"/>
          <w:lang w:val="nb-NO"/>
        </w:rPr>
      </w:pPr>
      <w:r w:rsidRPr="00891D42">
        <w:rPr>
          <w:b/>
          <w:bCs/>
          <w:sz w:val="28"/>
          <w:szCs w:val="28"/>
          <w:lang w:val="nb-NO"/>
        </w:rPr>
        <w:t xml:space="preserve">1. Ưu điểm </w:t>
      </w:r>
    </w:p>
    <w:p w14:paraId="7F9501F0" w14:textId="79830537" w:rsidR="000A0E2B" w:rsidRPr="007C11BD" w:rsidRDefault="00DB150C" w:rsidP="001B3E0A">
      <w:pPr>
        <w:ind w:firstLine="720"/>
        <w:jc w:val="both"/>
        <w:rPr>
          <w:bCs/>
          <w:spacing w:val="-4"/>
          <w:sz w:val="28"/>
          <w:szCs w:val="28"/>
          <w:lang w:val="nl-NL"/>
        </w:rPr>
      </w:pPr>
      <w:r w:rsidRPr="007C11BD">
        <w:rPr>
          <w:bCs/>
          <w:spacing w:val="-4"/>
          <w:sz w:val="28"/>
          <w:szCs w:val="28"/>
          <w:lang w:val="nb-NO"/>
        </w:rPr>
        <w:t>N</w:t>
      </w:r>
      <w:r w:rsidR="00DF6F92" w:rsidRPr="007C11BD">
        <w:rPr>
          <w:bCs/>
          <w:spacing w:val="-4"/>
          <w:sz w:val="28"/>
          <w:szCs w:val="28"/>
          <w:lang w:val="nl-NL"/>
        </w:rPr>
        <w:t>ăm 2023, thực hiện sự lãnh đạo, chỉ đạo của Thườn</w:t>
      </w:r>
      <w:r w:rsidR="00F373A5" w:rsidRPr="007C11BD">
        <w:rPr>
          <w:bCs/>
          <w:spacing w:val="-4"/>
          <w:sz w:val="28"/>
          <w:szCs w:val="28"/>
          <w:lang w:val="nl-NL"/>
        </w:rPr>
        <w:t>g trực Thành ủy, UBND thành phố, công tác dân vận chính quyền đã đạt được nhiều kết quả, phát huy sức mạnh khối đại đoàn kết trong thực hiện tốt nhiệm vụ phục hồi phát triển kinh tế - xã hội sau đại dịch COVID-19; nhiều mô hình “Dân vận khéo” được duy trì, nhân rộng và xây dựng mới; các cấp ủy, chính quyền xem công tác dân vận chính quyền là nhiệm vụ thường xuyên gắn với thực hiện chức năng, nhiệm vụ được giao của mỗi cơ quan, đơn vị, mỗi cán bộ, công chức, viên chức; triển khai xây dựng nông thôn mới kiểu mẫu và thực hiện công tác bầu cử Trưởng ấp, khu vực nhiệm kỳ 2023-2025 theo đúng tiến độ và thời gian quy định.</w:t>
      </w:r>
      <w:r w:rsidR="008E6DEE" w:rsidRPr="007C11BD">
        <w:rPr>
          <w:bCs/>
          <w:spacing w:val="-4"/>
          <w:sz w:val="28"/>
          <w:szCs w:val="28"/>
          <w:lang w:val="nl-NL"/>
        </w:rPr>
        <w:t xml:space="preserve"> Ra mắt và vận hành khai thác Trung tâm Giám sát điều hành đô thị thông minh thành phố. </w:t>
      </w:r>
      <w:r w:rsidR="00F373A5" w:rsidRPr="007C11BD">
        <w:rPr>
          <w:bCs/>
          <w:spacing w:val="-4"/>
          <w:sz w:val="28"/>
          <w:szCs w:val="28"/>
          <w:lang w:val="nl-NL"/>
        </w:rPr>
        <w:t xml:space="preserve">Qua đó, góp phần triển khai </w:t>
      </w:r>
      <w:r w:rsidR="008E6DEE" w:rsidRPr="007C11BD">
        <w:rPr>
          <w:bCs/>
          <w:spacing w:val="-4"/>
          <w:sz w:val="28"/>
          <w:szCs w:val="28"/>
          <w:lang w:val="nl-NL"/>
        </w:rPr>
        <w:t xml:space="preserve">đạt </w:t>
      </w:r>
      <w:r w:rsidR="00F373A5" w:rsidRPr="007C11BD">
        <w:rPr>
          <w:bCs/>
          <w:spacing w:val="-4"/>
          <w:sz w:val="28"/>
          <w:szCs w:val="28"/>
          <w:lang w:val="nl-NL"/>
        </w:rPr>
        <w:t xml:space="preserve">hiệu quả Chỉ thị số 33/CT-TTg, Chương trình phối hợp số 03-CTr/BDVTW-BCSĐCP và Chương trình số 85-CTr/BDVTU-BCSĐUBND ngày 26 tháng 4 năm 2022 của Ban Dân vận Tỉnh ủy và Ban Cán sự đảng UBND tỉnh về phối hợp thực hiện công tác dân vận giữa Ban Dân vận Tỉnh ủy và Ban Cán sự đảng UBND tỉnh giai đoạn 2022 - 2026 trên địa bàn thành phố Ngã Bảy. </w:t>
      </w:r>
    </w:p>
    <w:p w14:paraId="478328EF" w14:textId="77777777" w:rsidR="00787600" w:rsidRPr="00891D42" w:rsidRDefault="00787600" w:rsidP="001B3E0A">
      <w:pPr>
        <w:ind w:firstLine="720"/>
        <w:jc w:val="both"/>
        <w:rPr>
          <w:b/>
          <w:bCs/>
          <w:sz w:val="28"/>
          <w:szCs w:val="28"/>
          <w:lang w:val="nl-NL"/>
        </w:rPr>
      </w:pPr>
      <w:r w:rsidRPr="00891D42">
        <w:rPr>
          <w:b/>
          <w:bCs/>
          <w:sz w:val="28"/>
          <w:szCs w:val="28"/>
          <w:lang w:val="nl-NL"/>
        </w:rPr>
        <w:lastRenderedPageBreak/>
        <w:t xml:space="preserve">2. Khó khăn, hạn chế và nguyên nhân </w:t>
      </w:r>
    </w:p>
    <w:p w14:paraId="66084169" w14:textId="24128CA9" w:rsidR="000A0E2B" w:rsidRPr="00891D42" w:rsidRDefault="00E40113" w:rsidP="001B3E0A">
      <w:pPr>
        <w:ind w:firstLine="720"/>
        <w:jc w:val="both"/>
        <w:rPr>
          <w:bCs/>
          <w:spacing w:val="-4"/>
          <w:sz w:val="28"/>
          <w:szCs w:val="28"/>
          <w:lang w:val="nl-NL"/>
        </w:rPr>
      </w:pPr>
      <w:r w:rsidRPr="00891D42">
        <w:rPr>
          <w:bCs/>
          <w:spacing w:val="-4"/>
          <w:sz w:val="28"/>
          <w:szCs w:val="28"/>
          <w:lang w:val="nl-NL"/>
        </w:rPr>
        <w:t xml:space="preserve">Một vài bộ phận cơ quan chỉ tập trung chuyên môn của ngành </w:t>
      </w:r>
      <w:r w:rsidR="007D2CCC" w:rsidRPr="00891D42">
        <w:rPr>
          <w:bCs/>
          <w:spacing w:val="-4"/>
          <w:sz w:val="28"/>
          <w:szCs w:val="28"/>
          <w:lang w:val="nl-NL"/>
        </w:rPr>
        <w:t>đôi lúc v</w:t>
      </w:r>
      <w:r w:rsidR="00632D29" w:rsidRPr="00891D42">
        <w:rPr>
          <w:bCs/>
          <w:spacing w:val="-4"/>
          <w:sz w:val="28"/>
          <w:szCs w:val="28"/>
          <w:lang w:val="nl-NL"/>
        </w:rPr>
        <w:t xml:space="preserve">iệc cụ thế hóa, triển khai thực hiện các nội dung, nhiệm vụ và giải pháp trong công tác dân vận chính quyền ở một số cơ quan hành chính nhà nước các cấp còn </w:t>
      </w:r>
      <w:r w:rsidR="007D2CCC" w:rsidRPr="00891D42">
        <w:rPr>
          <w:bCs/>
          <w:spacing w:val="-4"/>
          <w:sz w:val="28"/>
          <w:szCs w:val="28"/>
          <w:lang w:val="nl-NL"/>
        </w:rPr>
        <w:t>chậm</w:t>
      </w:r>
      <w:r w:rsidR="00632D29" w:rsidRPr="00891D42">
        <w:rPr>
          <w:bCs/>
          <w:spacing w:val="-4"/>
          <w:sz w:val="28"/>
          <w:szCs w:val="28"/>
          <w:lang w:val="nl-NL"/>
        </w:rPr>
        <w:t xml:space="preserve">. </w:t>
      </w:r>
    </w:p>
    <w:p w14:paraId="0DC62627" w14:textId="1E90B387" w:rsidR="00787600" w:rsidRPr="00891D42" w:rsidRDefault="00787600" w:rsidP="001B3E0A">
      <w:pPr>
        <w:ind w:firstLine="720"/>
        <w:jc w:val="both"/>
        <w:rPr>
          <w:b/>
          <w:sz w:val="28"/>
          <w:szCs w:val="28"/>
          <w:lang w:val="nl-NL"/>
        </w:rPr>
      </w:pPr>
      <w:r w:rsidRPr="00891D42">
        <w:rPr>
          <w:b/>
          <w:sz w:val="28"/>
          <w:szCs w:val="28"/>
          <w:lang w:val="nl-NL"/>
        </w:rPr>
        <w:t xml:space="preserve">V. </w:t>
      </w:r>
      <w:r w:rsidR="00DB150C">
        <w:rPr>
          <w:b/>
          <w:sz w:val="28"/>
          <w:szCs w:val="28"/>
          <w:lang w:val="nl-NL"/>
        </w:rPr>
        <w:t>PHƯƠNG HƯỚNG, NHIỆM VỤ TRỌNG TÂM NĂM 2024</w:t>
      </w:r>
      <w:r w:rsidRPr="00891D42">
        <w:rPr>
          <w:b/>
          <w:sz w:val="28"/>
          <w:szCs w:val="28"/>
          <w:lang w:val="nl-NL"/>
        </w:rPr>
        <w:t xml:space="preserve"> </w:t>
      </w:r>
    </w:p>
    <w:p w14:paraId="4BE53264" w14:textId="0F566B66" w:rsidR="000A0E2B" w:rsidRPr="00171FC3" w:rsidRDefault="000A0E2B" w:rsidP="001B3E0A">
      <w:pPr>
        <w:ind w:firstLine="720"/>
        <w:jc w:val="both"/>
        <w:rPr>
          <w:sz w:val="28"/>
          <w:szCs w:val="28"/>
          <w:lang w:val="nl-NL"/>
        </w:rPr>
      </w:pPr>
      <w:r w:rsidRPr="00171FC3">
        <w:rPr>
          <w:b/>
          <w:bCs/>
          <w:sz w:val="28"/>
          <w:szCs w:val="28"/>
          <w:lang w:val="nl-NL"/>
        </w:rPr>
        <w:t xml:space="preserve">1. </w:t>
      </w:r>
      <w:r w:rsidRPr="00171FC3">
        <w:rPr>
          <w:sz w:val="28"/>
          <w:szCs w:val="28"/>
          <w:lang w:val="nl-NL"/>
        </w:rPr>
        <w:t xml:space="preserve">Tiếp tục triển khai thực hiện hiệu quả Chỉ thị số 33/CT-TTg ngày 26/11/2021 của Thủ tướng Chính phủ về “Tiếp tục tăng cường và đổi mới công tác dân vận của cơ quan hành chính nhà nước, chính quyền các cấp trong tình hình mới”; </w:t>
      </w:r>
      <w:r w:rsidRPr="00891D42">
        <w:rPr>
          <w:noProof/>
          <w:sz w:val="28"/>
          <w:szCs w:val="28"/>
          <w:lang w:val="nl-NL"/>
        </w:rPr>
        <w:t xml:space="preserve">Chương trình phối hợp số 03-CTr/BDVTW-BCSĐCP ngày 15 tháng 12 năm 2021 giữa Ban Dân vận Trung ương và Ban Cán sự đảng Chính phủ về công tác dân vận giai đoạn 2021-2026; </w:t>
      </w:r>
      <w:r w:rsidR="008254D2" w:rsidRPr="00891D42">
        <w:rPr>
          <w:noProof/>
          <w:sz w:val="28"/>
          <w:szCs w:val="28"/>
          <w:lang w:val="nl-NL"/>
        </w:rPr>
        <w:t xml:space="preserve">Chương trình số 85-CTr/BDVTU-BCSĐUBND ngày 26 tháng 4 năm 2022 của Ban Dân vận Tỉnh ủy và Ban Cán sự đảng UBND tỉnh về phối hợp thực hiện công tác dân vận giữa Ban Dân vận Tỉnh ủy và Ban Cán sự đảng UBND tỉnh giai đoạn 2022 </w:t>
      </w:r>
      <w:r w:rsidR="00DB150C">
        <w:rPr>
          <w:noProof/>
          <w:sz w:val="28"/>
          <w:szCs w:val="28"/>
          <w:lang w:val="nl-NL"/>
        </w:rPr>
        <w:t>-</w:t>
      </w:r>
      <w:r w:rsidR="008254D2" w:rsidRPr="00891D42">
        <w:rPr>
          <w:noProof/>
          <w:sz w:val="28"/>
          <w:szCs w:val="28"/>
          <w:lang w:val="nl-NL"/>
        </w:rPr>
        <w:t xml:space="preserve"> 2026.</w:t>
      </w:r>
    </w:p>
    <w:p w14:paraId="4989B6B2" w14:textId="4B74C4F1" w:rsidR="00DB150C" w:rsidRPr="00171FC3" w:rsidRDefault="008254D2" w:rsidP="001B3E0A">
      <w:pPr>
        <w:ind w:firstLine="720"/>
        <w:jc w:val="both"/>
        <w:rPr>
          <w:sz w:val="28"/>
          <w:szCs w:val="28"/>
          <w:lang w:val="nl-NL"/>
        </w:rPr>
      </w:pPr>
      <w:r w:rsidRPr="00171FC3">
        <w:rPr>
          <w:b/>
          <w:bCs/>
          <w:sz w:val="28"/>
          <w:szCs w:val="28"/>
          <w:lang w:val="nl-NL"/>
        </w:rPr>
        <w:t>2</w:t>
      </w:r>
      <w:r w:rsidRPr="00171FC3">
        <w:rPr>
          <w:sz w:val="28"/>
          <w:szCs w:val="28"/>
          <w:lang w:val="nl-NL"/>
        </w:rPr>
        <w:t xml:space="preserve">. </w:t>
      </w:r>
      <w:r w:rsidR="000A0E2B" w:rsidRPr="00171FC3">
        <w:rPr>
          <w:sz w:val="28"/>
          <w:szCs w:val="28"/>
          <w:lang w:val="nl-NL"/>
        </w:rPr>
        <w:t xml:space="preserve">Tiếp tục thực hiện Nghị quyết số 25-NQ/TW ngày 03/6/2013 Của Ban Chấp hành Trung ương Đảng (khóa XI) về “Tăng cường và đổi mới sự lãnh đạo của Đảng đối với công tác dân vận trong tình hình mới”; Kết luận số 114-KL/TW của Ban Bí thư Trung ương Đảng (khóa XI) về “Nâng cao hiệu quả công tác dân vận của các cơ quan nhà nước các cấp”; </w:t>
      </w:r>
      <w:r w:rsidR="00DB150C">
        <w:rPr>
          <w:sz w:val="28"/>
          <w:szCs w:val="28"/>
          <w:lang w:val="nl-NL"/>
        </w:rPr>
        <w:t>Luật Thực hiện dân chủ ở cơ sở năm 2022</w:t>
      </w:r>
      <w:r w:rsidR="00D750DB">
        <w:rPr>
          <w:sz w:val="28"/>
          <w:szCs w:val="28"/>
          <w:lang w:val="nl-NL"/>
        </w:rPr>
        <w:t xml:space="preserve">; </w:t>
      </w:r>
      <w:r w:rsidR="00D750DB" w:rsidRPr="001E7DFA">
        <w:rPr>
          <w:sz w:val="28"/>
          <w:szCs w:val="28"/>
          <w:lang w:val="pt-BR"/>
        </w:rPr>
        <w:t>Nghị định số 59/2023/NĐ-CP, ngày 14/8/2023 của Chính phủ quy định chi tiết một số điều của Luật Thực hiện dân chủ ở cơ sở; Nghị định 61/2023/NĐ-CP, ngày 16/8/2023 của Chính phủ về xây dựng và thực hiện hương ước, quy ước của cộng đồng dân cư.</w:t>
      </w:r>
    </w:p>
    <w:p w14:paraId="4367E122" w14:textId="17FDE2C5" w:rsidR="000A0E2B" w:rsidRPr="00171FC3" w:rsidRDefault="008254D2" w:rsidP="001B3E0A">
      <w:pPr>
        <w:ind w:firstLine="720"/>
        <w:jc w:val="both"/>
        <w:rPr>
          <w:sz w:val="28"/>
          <w:szCs w:val="28"/>
          <w:lang w:val="nl-NL"/>
        </w:rPr>
      </w:pPr>
      <w:r w:rsidRPr="00171FC3">
        <w:rPr>
          <w:b/>
          <w:bCs/>
          <w:sz w:val="28"/>
          <w:szCs w:val="28"/>
          <w:lang w:val="nl-NL"/>
        </w:rPr>
        <w:t>3</w:t>
      </w:r>
      <w:r w:rsidR="000A0E2B" w:rsidRPr="00171FC3">
        <w:rPr>
          <w:sz w:val="28"/>
          <w:szCs w:val="28"/>
          <w:lang w:val="nl-NL"/>
        </w:rPr>
        <w:t>.  Các ban, ngành, đoàn thể, UBND xã, phường cần đổi mới phương thức, lề lối làm việc, tiếp tục đẩy mạnh công tác cải cách hành chính, rà soát, bãi bỏ những thủ tục hành chính rườm rà gây phiền hà cho Nhân dân gắn với thực hiện QCDC ở cơ sở theo hướng ngày càng sát dân, tôn trọng ý kiến của Nhân dân với phương châm “nghe dân nói, nói dân hiểu, làm dân tin”, tạo điều kiện để nhân dân tham gia hoạt động kiểm tra, giám sát, kịp thời giải quyết những yêu cầu chính đáng của Nhân dân; đẩy mạnh thực hiện giải quyết thủ tục hành chính</w:t>
      </w:r>
      <w:r w:rsidR="00DB150C">
        <w:rPr>
          <w:sz w:val="28"/>
          <w:szCs w:val="28"/>
          <w:lang w:val="nl-NL"/>
        </w:rPr>
        <w:t xml:space="preserve"> dịch vụ công trực tuyến một phần, toàn phần</w:t>
      </w:r>
      <w:r w:rsidR="000A0E2B" w:rsidRPr="00171FC3">
        <w:rPr>
          <w:sz w:val="28"/>
          <w:szCs w:val="28"/>
          <w:lang w:val="nl-NL"/>
        </w:rPr>
        <w:t xml:space="preserve">. </w:t>
      </w:r>
    </w:p>
    <w:p w14:paraId="03349D36" w14:textId="5A7DF298" w:rsidR="000A0E2B" w:rsidRPr="00171FC3" w:rsidRDefault="008254D2" w:rsidP="001B3E0A">
      <w:pPr>
        <w:ind w:firstLine="720"/>
        <w:jc w:val="both"/>
        <w:rPr>
          <w:sz w:val="28"/>
          <w:szCs w:val="28"/>
          <w:lang w:val="nl-NL"/>
        </w:rPr>
      </w:pPr>
      <w:r w:rsidRPr="00171FC3">
        <w:rPr>
          <w:b/>
          <w:bCs/>
          <w:sz w:val="28"/>
          <w:szCs w:val="28"/>
          <w:lang w:val="nl-NL"/>
        </w:rPr>
        <w:t>4</w:t>
      </w:r>
      <w:r w:rsidR="000A0E2B" w:rsidRPr="00171FC3">
        <w:rPr>
          <w:sz w:val="28"/>
          <w:szCs w:val="28"/>
          <w:lang w:val="nl-NL"/>
        </w:rPr>
        <w:t>. Tăng cường sự phối hợp chặt chẽ giữa các cơ quan, đơn vị, nhất là ở cơ sở nhằm phát huy, đẩy mạnh việc thực hiện công tác dân vận của chính quyền. Các cơ quan, đơn vị phải gắn công tác dân vận với thực hiện chức năng nhiệm vụ của từng tổ chức, từng mặt công tác; gắn công tác dân vận với việc triển khai thực hiện các chương trình dự án, kế hoạch phát triển kinh tế - xã hội và công tác cải cách hành chính.</w:t>
      </w:r>
    </w:p>
    <w:p w14:paraId="147FDB84" w14:textId="56A1B990" w:rsidR="000A0E2B" w:rsidRPr="00171FC3" w:rsidRDefault="008254D2" w:rsidP="001B3E0A">
      <w:pPr>
        <w:ind w:firstLine="720"/>
        <w:jc w:val="both"/>
        <w:rPr>
          <w:sz w:val="28"/>
          <w:szCs w:val="28"/>
          <w:lang w:val="nl-NL"/>
        </w:rPr>
      </w:pPr>
      <w:r w:rsidRPr="00171FC3">
        <w:rPr>
          <w:b/>
          <w:bCs/>
          <w:sz w:val="28"/>
          <w:szCs w:val="28"/>
          <w:lang w:val="nl-NL"/>
        </w:rPr>
        <w:t>5</w:t>
      </w:r>
      <w:r w:rsidR="000A0E2B" w:rsidRPr="00171FC3">
        <w:rPr>
          <w:sz w:val="28"/>
          <w:szCs w:val="28"/>
          <w:lang w:val="nl-NL"/>
        </w:rPr>
        <w:t>. Tăng cường sự chỉ đạo, điều hành và đề cao trách nhiệm cá nhân, nhất là người đứng đầu cơ quan, đơn vị trong việc tổ chức thực hiện về công tác dân vận, thường xuyên chỉ đạo, kiểm tra, đánh giá kết quả thực hiện và đưa nội dung này vào tiêu chí để xét tổ chức cơ sở Đảng, chính quyền trong sạch vững mạnh.</w:t>
      </w:r>
    </w:p>
    <w:p w14:paraId="08150198" w14:textId="78590828" w:rsidR="000A0E2B" w:rsidRPr="00891D42" w:rsidRDefault="008254D2" w:rsidP="001B3E0A">
      <w:pPr>
        <w:ind w:firstLine="720"/>
        <w:jc w:val="both"/>
        <w:rPr>
          <w:spacing w:val="-2"/>
          <w:sz w:val="28"/>
          <w:szCs w:val="28"/>
          <w:lang w:val="nl-NL"/>
        </w:rPr>
      </w:pPr>
      <w:r w:rsidRPr="00891D42">
        <w:rPr>
          <w:b/>
          <w:bCs/>
          <w:spacing w:val="-2"/>
          <w:sz w:val="28"/>
          <w:szCs w:val="28"/>
          <w:lang w:val="nl-NL"/>
        </w:rPr>
        <w:t>6</w:t>
      </w:r>
      <w:r w:rsidR="000A0E2B" w:rsidRPr="00891D42">
        <w:rPr>
          <w:spacing w:val="-2"/>
          <w:sz w:val="28"/>
          <w:szCs w:val="28"/>
          <w:lang w:val="nl-NL"/>
        </w:rPr>
        <w:t xml:space="preserve">. Tuyên truyền, vận động Nhân dân đấu tranh ngăn chặn các âm mưu phá hoại của các thế lực thù địch, các vụ việc tiêu cực, các tệ nạn xã hội làm mất lòng tin của </w:t>
      </w:r>
      <w:r w:rsidR="00891D42">
        <w:rPr>
          <w:spacing w:val="-2"/>
          <w:sz w:val="28"/>
          <w:szCs w:val="28"/>
          <w:lang w:val="nl-NL"/>
        </w:rPr>
        <w:t>N</w:t>
      </w:r>
      <w:r w:rsidR="000A0E2B" w:rsidRPr="00891D42">
        <w:rPr>
          <w:spacing w:val="-2"/>
          <w:sz w:val="28"/>
          <w:szCs w:val="28"/>
          <w:lang w:val="nl-NL"/>
        </w:rPr>
        <w:t xml:space="preserve">hân dân, đồng thời phát động Nhân dân tổ chức thực hiện tốt chương </w:t>
      </w:r>
      <w:r w:rsidR="000A0E2B" w:rsidRPr="00891D42">
        <w:rPr>
          <w:spacing w:val="-2"/>
          <w:sz w:val="28"/>
          <w:szCs w:val="28"/>
          <w:lang w:val="nl-NL"/>
        </w:rPr>
        <w:lastRenderedPageBreak/>
        <w:t>trình hành động chống tham nhũng, lãng phí, thực hành tiết kiệm. Nâng cao phẩm chất, năng lực thực hiện nhiệm vụ cho đội ngũ cán bộ, công chức, viên chức; xử lý kịp thời, nghiêm túc những cán bộ, công chức, viên chức có vi phạm.</w:t>
      </w:r>
    </w:p>
    <w:p w14:paraId="28EAD5E6" w14:textId="2E94A1B9" w:rsidR="000A0E2B" w:rsidRPr="00171FC3" w:rsidRDefault="008254D2" w:rsidP="001B3E0A">
      <w:pPr>
        <w:ind w:firstLine="720"/>
        <w:jc w:val="both"/>
        <w:rPr>
          <w:sz w:val="28"/>
          <w:szCs w:val="28"/>
          <w:lang w:val="nl-NL"/>
        </w:rPr>
      </w:pPr>
      <w:r w:rsidRPr="00171FC3">
        <w:rPr>
          <w:b/>
          <w:bCs/>
          <w:sz w:val="28"/>
          <w:szCs w:val="28"/>
          <w:lang w:val="nl-NL"/>
        </w:rPr>
        <w:t>7</w:t>
      </w:r>
      <w:r w:rsidR="000A0E2B" w:rsidRPr="00171FC3">
        <w:rPr>
          <w:b/>
          <w:bCs/>
          <w:sz w:val="28"/>
          <w:szCs w:val="28"/>
          <w:lang w:val="nl-NL"/>
        </w:rPr>
        <w:t>.</w:t>
      </w:r>
      <w:r w:rsidR="000A0E2B" w:rsidRPr="00171FC3">
        <w:rPr>
          <w:sz w:val="28"/>
          <w:szCs w:val="28"/>
          <w:lang w:val="nl-NL"/>
        </w:rPr>
        <w:t xml:space="preserve"> Tập trung nâng cao vai trò, trách nhiệm và giám sát của các cơ quan dân cử, của Mặt trận Tổ quốc và các đoàn thể Nhân dân, đối với việc thực hiện các chủ trương, chính sách của Đảng, pháp luật của Nhà nước, xem đây là một nội dung quan trọng trong chương trình hoạt động của cơ quan, tổ chức mình.</w:t>
      </w:r>
    </w:p>
    <w:p w14:paraId="68764364" w14:textId="68FCE73F" w:rsidR="000A0E2B" w:rsidRPr="00171FC3" w:rsidRDefault="008254D2" w:rsidP="001B3E0A">
      <w:pPr>
        <w:ind w:firstLine="720"/>
        <w:jc w:val="both"/>
        <w:rPr>
          <w:sz w:val="28"/>
          <w:szCs w:val="28"/>
          <w:lang w:val="nl-NL"/>
        </w:rPr>
      </w:pPr>
      <w:r w:rsidRPr="00171FC3">
        <w:rPr>
          <w:b/>
          <w:bCs/>
          <w:sz w:val="28"/>
          <w:szCs w:val="28"/>
          <w:lang w:val="nl-NL"/>
        </w:rPr>
        <w:t>8</w:t>
      </w:r>
      <w:r w:rsidR="000A0E2B" w:rsidRPr="00171FC3">
        <w:rPr>
          <w:sz w:val="28"/>
          <w:szCs w:val="28"/>
          <w:lang w:val="nl-NL"/>
        </w:rPr>
        <w:t>. Các cơ quan, đơn vị cần kết hợp công tác kiểm tra, thanh tra toàn diện các đề án về phát tiển kinh tế - xã hội gắn với việc kiểm tra thực hiện công tác dân vận của chính quyền.</w:t>
      </w:r>
    </w:p>
    <w:p w14:paraId="62BE5B19" w14:textId="5FE60325" w:rsidR="00787600" w:rsidRPr="00891D42" w:rsidRDefault="00787600" w:rsidP="001B3E0A">
      <w:pPr>
        <w:ind w:firstLine="720"/>
        <w:jc w:val="both"/>
        <w:rPr>
          <w:b/>
          <w:sz w:val="28"/>
          <w:szCs w:val="28"/>
          <w:lang w:val="nl-NL"/>
        </w:rPr>
      </w:pPr>
      <w:r w:rsidRPr="00891D42">
        <w:rPr>
          <w:b/>
          <w:sz w:val="28"/>
          <w:szCs w:val="28"/>
          <w:lang w:val="nl-NL"/>
        </w:rPr>
        <w:t>VI. KIẾN NGHỊ, ĐỀ XUẤT</w:t>
      </w:r>
      <w:r w:rsidR="008254D2" w:rsidRPr="00891D42">
        <w:rPr>
          <w:b/>
          <w:sz w:val="28"/>
          <w:szCs w:val="28"/>
          <w:lang w:val="nl-NL"/>
        </w:rPr>
        <w:t xml:space="preserve">: </w:t>
      </w:r>
      <w:r w:rsidR="008254D2" w:rsidRPr="00891D42">
        <w:rPr>
          <w:bCs/>
          <w:sz w:val="28"/>
          <w:szCs w:val="28"/>
          <w:lang w:val="nl-NL"/>
        </w:rPr>
        <w:t xml:space="preserve">Không </w:t>
      </w:r>
    </w:p>
    <w:p w14:paraId="750D0D74" w14:textId="0D3782A6" w:rsidR="00B41103" w:rsidRPr="00891D42" w:rsidRDefault="00B62354" w:rsidP="001B3E0A">
      <w:pPr>
        <w:pBdr>
          <w:top w:val="dotted" w:sz="4" w:space="0" w:color="FFFFFF"/>
          <w:left w:val="dotted" w:sz="4" w:space="0" w:color="FFFFFF"/>
          <w:bottom w:val="dotted" w:sz="4" w:space="13" w:color="FFFFFF"/>
          <w:right w:val="dotted" w:sz="4" w:space="1" w:color="FFFFFF"/>
        </w:pBdr>
        <w:tabs>
          <w:tab w:val="left" w:pos="6804"/>
        </w:tabs>
        <w:ind w:firstLine="720"/>
        <w:jc w:val="both"/>
        <w:rPr>
          <w:bCs/>
          <w:noProof/>
          <w:color w:val="000000"/>
          <w:sz w:val="28"/>
          <w:szCs w:val="28"/>
          <w:lang w:val="nl-NL"/>
        </w:rPr>
      </w:pPr>
      <w:r w:rsidRPr="00891D42">
        <w:rPr>
          <w:bCs/>
          <w:noProof/>
          <w:color w:val="000000"/>
          <w:sz w:val="28"/>
          <w:szCs w:val="28"/>
          <w:lang w:val="nl-NL"/>
        </w:rPr>
        <w:t xml:space="preserve">Trên đây là Báo cáo </w:t>
      </w:r>
      <w:r w:rsidR="008254D2" w:rsidRPr="00891D42">
        <w:rPr>
          <w:bCs/>
          <w:noProof/>
          <w:color w:val="000000"/>
          <w:sz w:val="28"/>
          <w:szCs w:val="28"/>
          <w:lang w:val="nl-NL"/>
        </w:rPr>
        <w:t xml:space="preserve">kết quả </w:t>
      </w:r>
      <w:r w:rsidR="00DB150C" w:rsidRPr="008D045F">
        <w:rPr>
          <w:noProof/>
          <w:sz w:val="28"/>
          <w:szCs w:val="28"/>
          <w:lang w:val="vi-VN"/>
        </w:rPr>
        <w:t>thực hiện công tác dân vận chính quyền năm 2023 và phương hướng, nhiệm vụ trọng tâm năm 2024 trên địa bàn thành phố</w:t>
      </w:r>
      <w:r w:rsidR="00DB150C" w:rsidRPr="00DB150C">
        <w:rPr>
          <w:noProof/>
          <w:sz w:val="28"/>
          <w:szCs w:val="28"/>
          <w:lang w:val="nl-NL"/>
        </w:rPr>
        <w:t xml:space="preserve"> </w:t>
      </w:r>
      <w:r w:rsidR="00DB150C">
        <w:rPr>
          <w:noProof/>
          <w:sz w:val="28"/>
          <w:szCs w:val="28"/>
          <w:lang w:val="nl-NL"/>
        </w:rPr>
        <w:t xml:space="preserve">Ngã Bảy. </w:t>
      </w:r>
      <w:r w:rsidR="00CF525D" w:rsidRPr="00891D42">
        <w:rPr>
          <w:bCs/>
          <w:noProof/>
          <w:color w:val="000000"/>
          <w:sz w:val="28"/>
          <w:szCs w:val="28"/>
          <w:lang w:val="nl-NL"/>
        </w:rPr>
        <w:t>UBND</w:t>
      </w:r>
      <w:r w:rsidR="00CF525D" w:rsidRPr="00171FC3">
        <w:rPr>
          <w:bCs/>
          <w:noProof/>
          <w:color w:val="000000"/>
          <w:sz w:val="28"/>
          <w:szCs w:val="28"/>
          <w:lang w:val="vi-VN"/>
        </w:rPr>
        <w:t xml:space="preserve"> thành phố Ngã Bảy </w:t>
      </w:r>
      <w:r w:rsidR="00CF525D" w:rsidRPr="00891D42">
        <w:rPr>
          <w:bCs/>
          <w:noProof/>
          <w:color w:val="000000"/>
          <w:sz w:val="28"/>
          <w:szCs w:val="28"/>
          <w:lang w:val="nl-NL"/>
        </w:rPr>
        <w:t>k</w:t>
      </w:r>
      <w:r w:rsidR="009054FC" w:rsidRPr="00891D42">
        <w:rPr>
          <w:bCs/>
          <w:noProof/>
          <w:color w:val="000000"/>
          <w:sz w:val="28"/>
          <w:szCs w:val="28"/>
          <w:lang w:val="nl-NL"/>
        </w:rPr>
        <w:t>ính</w:t>
      </w:r>
      <w:r w:rsidR="009054FC" w:rsidRPr="00171FC3">
        <w:rPr>
          <w:bCs/>
          <w:noProof/>
          <w:color w:val="000000"/>
          <w:sz w:val="28"/>
          <w:szCs w:val="28"/>
          <w:lang w:val="vi-VN"/>
        </w:rPr>
        <w:t xml:space="preserve"> báo </w:t>
      </w:r>
      <w:r w:rsidRPr="00891D42">
        <w:rPr>
          <w:bCs/>
          <w:noProof/>
          <w:color w:val="000000"/>
          <w:sz w:val="28"/>
          <w:szCs w:val="28"/>
          <w:lang w:val="nl-NL"/>
        </w:rPr>
        <w:t xml:space="preserve">đến Sở Nội vụ tỉnh </w:t>
      </w:r>
      <w:r w:rsidR="009054FC" w:rsidRPr="00891D42">
        <w:rPr>
          <w:bCs/>
          <w:noProof/>
          <w:color w:val="000000"/>
          <w:sz w:val="28"/>
          <w:szCs w:val="28"/>
          <w:lang w:val="nl-NL"/>
        </w:rPr>
        <w:t>được</w:t>
      </w:r>
      <w:r w:rsidR="009054FC" w:rsidRPr="00171FC3">
        <w:rPr>
          <w:bCs/>
          <w:noProof/>
          <w:color w:val="000000"/>
          <w:sz w:val="28"/>
          <w:szCs w:val="28"/>
          <w:lang w:val="vi-VN"/>
        </w:rPr>
        <w:t xml:space="preserve"> biết,</w:t>
      </w:r>
      <w:r w:rsidRPr="00891D42">
        <w:rPr>
          <w:bCs/>
          <w:noProof/>
          <w:color w:val="000000"/>
          <w:sz w:val="28"/>
          <w:szCs w:val="28"/>
          <w:lang w:val="nl-NL"/>
        </w:rPr>
        <w:t xml:space="preserve"> tổng hợp theo quy định./. </w:t>
      </w:r>
    </w:p>
    <w:tbl>
      <w:tblPr>
        <w:tblW w:w="9026" w:type="dxa"/>
        <w:tblInd w:w="108" w:type="dxa"/>
        <w:tblLook w:val="0000" w:firstRow="0" w:lastRow="0" w:firstColumn="0" w:lastColumn="0" w:noHBand="0" w:noVBand="0"/>
      </w:tblPr>
      <w:tblGrid>
        <w:gridCol w:w="4692"/>
        <w:gridCol w:w="4334"/>
      </w:tblGrid>
      <w:tr w:rsidR="00B62354" w:rsidRPr="007C11BD" w14:paraId="0D7B53CD" w14:textId="77777777" w:rsidTr="000C2BEE">
        <w:trPr>
          <w:trHeight w:val="82"/>
        </w:trPr>
        <w:tc>
          <w:tcPr>
            <w:tcW w:w="4692" w:type="dxa"/>
            <w:shd w:val="clear" w:color="auto" w:fill="auto"/>
          </w:tcPr>
          <w:p w14:paraId="10CA0192" w14:textId="77777777" w:rsidR="00B62354" w:rsidRPr="003215FA" w:rsidRDefault="00B62354" w:rsidP="00535219">
            <w:pPr>
              <w:spacing w:before="200"/>
              <w:jc w:val="both"/>
              <w:rPr>
                <w:b/>
                <w:i/>
                <w:color w:val="000000"/>
                <w:lang w:val="vi-VN"/>
              </w:rPr>
            </w:pPr>
            <w:r w:rsidRPr="003215FA">
              <w:rPr>
                <w:b/>
                <w:i/>
                <w:color w:val="000000"/>
                <w:lang w:val="vi-VN"/>
              </w:rPr>
              <w:t>Nơi nhận:</w:t>
            </w:r>
          </w:p>
          <w:p w14:paraId="30AAFD34" w14:textId="5AABF1F5" w:rsidR="00B62354" w:rsidRDefault="00B62354" w:rsidP="00535219">
            <w:pPr>
              <w:jc w:val="both"/>
              <w:rPr>
                <w:color w:val="000000"/>
                <w:sz w:val="22"/>
                <w:szCs w:val="22"/>
                <w:lang w:val="vi-VN"/>
              </w:rPr>
            </w:pPr>
            <w:r w:rsidRPr="003215FA">
              <w:rPr>
                <w:color w:val="000000"/>
                <w:sz w:val="22"/>
                <w:szCs w:val="22"/>
                <w:lang w:val="vi-VN"/>
              </w:rPr>
              <w:t xml:space="preserve">- </w:t>
            </w:r>
            <w:r w:rsidR="00BF078F" w:rsidRPr="00891D42">
              <w:rPr>
                <w:color w:val="000000"/>
                <w:sz w:val="22"/>
                <w:szCs w:val="22"/>
                <w:lang w:val="nl-NL"/>
              </w:rPr>
              <w:t>Như trên</w:t>
            </w:r>
            <w:r w:rsidRPr="003215FA">
              <w:rPr>
                <w:color w:val="000000"/>
                <w:sz w:val="22"/>
                <w:szCs w:val="22"/>
                <w:lang w:val="vi-VN"/>
              </w:rPr>
              <w:t>;</w:t>
            </w:r>
          </w:p>
          <w:p w14:paraId="2AC09274" w14:textId="52CF154F" w:rsidR="00B62354" w:rsidRPr="00891D42" w:rsidRDefault="00B62354" w:rsidP="00535219">
            <w:pPr>
              <w:jc w:val="both"/>
              <w:rPr>
                <w:color w:val="000000"/>
                <w:sz w:val="22"/>
                <w:szCs w:val="22"/>
                <w:lang w:val="nl-NL"/>
              </w:rPr>
            </w:pPr>
            <w:r>
              <w:rPr>
                <w:color w:val="000000"/>
                <w:sz w:val="22"/>
                <w:szCs w:val="22"/>
                <w:lang w:val="vi-VN"/>
              </w:rPr>
              <w:t>-</w:t>
            </w:r>
            <w:r w:rsidRPr="00891D42">
              <w:rPr>
                <w:color w:val="000000"/>
                <w:sz w:val="22"/>
                <w:szCs w:val="22"/>
                <w:lang w:val="nl-NL"/>
              </w:rPr>
              <w:t xml:space="preserve"> </w:t>
            </w:r>
            <w:r w:rsidR="008254D2" w:rsidRPr="00891D42">
              <w:rPr>
                <w:color w:val="000000"/>
                <w:sz w:val="22"/>
                <w:szCs w:val="22"/>
                <w:lang w:val="nl-NL"/>
              </w:rPr>
              <w:t>TT:TU;HĐND;UBND TP</w:t>
            </w:r>
            <w:r>
              <w:rPr>
                <w:color w:val="000000"/>
                <w:sz w:val="22"/>
                <w:szCs w:val="22"/>
                <w:lang w:val="vi-VN"/>
              </w:rPr>
              <w:t xml:space="preserve">; </w:t>
            </w:r>
          </w:p>
          <w:p w14:paraId="38BF2875" w14:textId="3C5DB5D1" w:rsidR="00B62354" w:rsidRPr="00891D42" w:rsidRDefault="00B62354" w:rsidP="00535219">
            <w:pPr>
              <w:jc w:val="both"/>
              <w:rPr>
                <w:color w:val="000000"/>
                <w:sz w:val="22"/>
                <w:szCs w:val="22"/>
                <w:lang w:val="nl-NL"/>
              </w:rPr>
            </w:pPr>
            <w:r w:rsidRPr="00891D42">
              <w:rPr>
                <w:color w:val="000000"/>
                <w:sz w:val="22"/>
                <w:szCs w:val="22"/>
                <w:lang w:val="nl-NL"/>
              </w:rPr>
              <w:t xml:space="preserve">- </w:t>
            </w:r>
            <w:r w:rsidR="008254D2" w:rsidRPr="00891D42">
              <w:rPr>
                <w:color w:val="000000"/>
                <w:sz w:val="22"/>
                <w:szCs w:val="22"/>
                <w:lang w:val="nl-NL"/>
              </w:rPr>
              <w:t>Ủy ban MTTQVN TP</w:t>
            </w:r>
            <w:r w:rsidRPr="00891D42">
              <w:rPr>
                <w:color w:val="000000"/>
                <w:sz w:val="22"/>
                <w:szCs w:val="22"/>
                <w:lang w:val="nl-NL"/>
              </w:rPr>
              <w:t xml:space="preserve">; </w:t>
            </w:r>
          </w:p>
          <w:p w14:paraId="2436F622" w14:textId="41DCB413" w:rsidR="008254D2" w:rsidRPr="00891D42" w:rsidRDefault="008254D2" w:rsidP="00535219">
            <w:pPr>
              <w:jc w:val="both"/>
              <w:rPr>
                <w:color w:val="000000"/>
                <w:sz w:val="22"/>
                <w:szCs w:val="22"/>
                <w:lang w:val="nl-NL"/>
              </w:rPr>
            </w:pPr>
            <w:r w:rsidRPr="00891D42">
              <w:rPr>
                <w:color w:val="000000"/>
                <w:sz w:val="22"/>
                <w:szCs w:val="22"/>
                <w:lang w:val="nl-NL"/>
              </w:rPr>
              <w:t xml:space="preserve">- Các Phòng, ban ngành TP; </w:t>
            </w:r>
          </w:p>
          <w:p w14:paraId="7F92D506" w14:textId="77777777" w:rsidR="00B62354" w:rsidRPr="00F924DF" w:rsidRDefault="00B62354" w:rsidP="00535219">
            <w:pPr>
              <w:jc w:val="both"/>
              <w:rPr>
                <w:color w:val="000000"/>
                <w:sz w:val="22"/>
                <w:szCs w:val="22"/>
                <w:lang w:val="vi-VN"/>
              </w:rPr>
            </w:pPr>
            <w:r>
              <w:rPr>
                <w:color w:val="000000"/>
                <w:sz w:val="22"/>
                <w:szCs w:val="22"/>
                <w:lang w:val="vi-VN"/>
              </w:rPr>
              <w:t xml:space="preserve">- UBND các xã, phường; </w:t>
            </w:r>
          </w:p>
          <w:p w14:paraId="3F03419D" w14:textId="20A97851" w:rsidR="00B62354" w:rsidRPr="0043385F" w:rsidRDefault="00B62354" w:rsidP="00535219">
            <w:pPr>
              <w:jc w:val="both"/>
              <w:rPr>
                <w:color w:val="000000"/>
                <w:sz w:val="16"/>
                <w:szCs w:val="16"/>
                <w:lang w:val="vi-VN"/>
              </w:rPr>
            </w:pPr>
            <w:r w:rsidRPr="003215FA">
              <w:rPr>
                <w:color w:val="000000"/>
                <w:sz w:val="22"/>
                <w:szCs w:val="22"/>
                <w:lang w:val="vi-VN"/>
              </w:rPr>
              <w:t xml:space="preserve">- Lưu: </w:t>
            </w:r>
            <w:r>
              <w:rPr>
                <w:color w:val="000000"/>
                <w:sz w:val="22"/>
                <w:szCs w:val="22"/>
                <w:lang w:val="vi-VN"/>
              </w:rPr>
              <w:t>VT.</w:t>
            </w:r>
            <w:r w:rsidR="008254D2" w:rsidRPr="00891D42">
              <w:rPr>
                <w:color w:val="000000"/>
                <w:sz w:val="10"/>
                <w:szCs w:val="10"/>
                <w:lang w:val="nl-NL"/>
              </w:rPr>
              <w:t>XDCQ&amp;CTTN</w:t>
            </w:r>
            <w:r w:rsidRPr="00BF078F">
              <w:rPr>
                <w:color w:val="000000"/>
                <w:sz w:val="6"/>
                <w:szCs w:val="6"/>
                <w:lang w:val="vi-VN"/>
              </w:rPr>
              <w:t>MTrieu</w:t>
            </w:r>
          </w:p>
          <w:p w14:paraId="7AF8F661" w14:textId="77777777" w:rsidR="00B62354" w:rsidRPr="0043385F" w:rsidRDefault="00B62354" w:rsidP="00535219">
            <w:pPr>
              <w:jc w:val="both"/>
              <w:rPr>
                <w:color w:val="000000"/>
                <w:sz w:val="6"/>
                <w:szCs w:val="6"/>
                <w:lang w:val="vi-VN"/>
              </w:rPr>
            </w:pPr>
          </w:p>
        </w:tc>
        <w:tc>
          <w:tcPr>
            <w:tcW w:w="4334" w:type="dxa"/>
          </w:tcPr>
          <w:p w14:paraId="3C10D8FB" w14:textId="77777777" w:rsidR="00B62354" w:rsidRPr="007C11BD" w:rsidRDefault="00B41103" w:rsidP="00535219">
            <w:pPr>
              <w:jc w:val="center"/>
              <w:rPr>
                <w:b/>
                <w:caps/>
                <w:color w:val="000000"/>
                <w:sz w:val="28"/>
                <w:szCs w:val="28"/>
                <w:lang w:val="vi-VN"/>
              </w:rPr>
            </w:pPr>
            <w:r w:rsidRPr="007C11BD">
              <w:rPr>
                <w:b/>
                <w:caps/>
                <w:color w:val="000000"/>
                <w:sz w:val="28"/>
                <w:szCs w:val="28"/>
                <w:lang w:val="vi-VN"/>
              </w:rPr>
              <w:t>TM. ỦY BAN NHÂN DÂN</w:t>
            </w:r>
          </w:p>
          <w:p w14:paraId="6D60E4D4" w14:textId="3535F6F4" w:rsidR="00B41103" w:rsidRPr="007C11BD" w:rsidRDefault="00DB150C" w:rsidP="00535219">
            <w:pPr>
              <w:jc w:val="center"/>
              <w:rPr>
                <w:b/>
                <w:caps/>
                <w:color w:val="000000"/>
                <w:sz w:val="28"/>
                <w:szCs w:val="28"/>
                <w:lang w:val="vi-VN"/>
              </w:rPr>
            </w:pPr>
            <w:r w:rsidRPr="007C11BD">
              <w:rPr>
                <w:b/>
                <w:caps/>
                <w:color w:val="000000"/>
                <w:sz w:val="28"/>
                <w:szCs w:val="28"/>
                <w:lang w:val="vi-VN"/>
              </w:rPr>
              <w:t xml:space="preserve">KT. </w:t>
            </w:r>
            <w:r w:rsidR="00B41103" w:rsidRPr="007C11BD">
              <w:rPr>
                <w:b/>
                <w:caps/>
                <w:color w:val="000000"/>
                <w:sz w:val="28"/>
                <w:szCs w:val="28"/>
                <w:lang w:val="vi-VN"/>
              </w:rPr>
              <w:t>CHỦ TỊCH</w:t>
            </w:r>
          </w:p>
          <w:p w14:paraId="7580D9C1" w14:textId="7E0A2AC1" w:rsidR="00DB150C" w:rsidRPr="007C11BD" w:rsidRDefault="00DB150C" w:rsidP="00535219">
            <w:pPr>
              <w:jc w:val="center"/>
              <w:rPr>
                <w:b/>
                <w:caps/>
                <w:color w:val="000000"/>
                <w:sz w:val="28"/>
                <w:szCs w:val="28"/>
                <w:lang w:val="vi-VN"/>
              </w:rPr>
            </w:pPr>
            <w:r w:rsidRPr="007C11BD">
              <w:rPr>
                <w:b/>
                <w:caps/>
                <w:color w:val="000000"/>
                <w:sz w:val="28"/>
                <w:szCs w:val="28"/>
                <w:lang w:val="vi-VN"/>
              </w:rPr>
              <w:t xml:space="preserve">PHÓ CHỦ TỊCH </w:t>
            </w:r>
          </w:p>
          <w:p w14:paraId="2579659B" w14:textId="77777777" w:rsidR="00B62354" w:rsidRPr="007C11BD" w:rsidRDefault="00B62354" w:rsidP="00535219">
            <w:pPr>
              <w:jc w:val="center"/>
              <w:rPr>
                <w:b/>
                <w:color w:val="000000"/>
                <w:sz w:val="28"/>
                <w:szCs w:val="28"/>
                <w:lang w:val="vi-VN"/>
              </w:rPr>
            </w:pPr>
          </w:p>
          <w:p w14:paraId="3D3BBAE2" w14:textId="77777777" w:rsidR="00B62354" w:rsidRPr="007C11BD" w:rsidRDefault="00B62354" w:rsidP="00535219">
            <w:pPr>
              <w:rPr>
                <w:b/>
                <w:color w:val="000000"/>
                <w:sz w:val="28"/>
                <w:szCs w:val="28"/>
                <w:lang w:val="vi-VN"/>
              </w:rPr>
            </w:pPr>
          </w:p>
          <w:p w14:paraId="377D4632" w14:textId="53C4FE40" w:rsidR="00B62354" w:rsidRDefault="00B62354" w:rsidP="00535219">
            <w:pPr>
              <w:rPr>
                <w:b/>
                <w:color w:val="000000"/>
                <w:sz w:val="28"/>
                <w:szCs w:val="28"/>
              </w:rPr>
            </w:pPr>
          </w:p>
          <w:p w14:paraId="4EFEC205" w14:textId="77777777" w:rsidR="007C11BD" w:rsidRPr="007C11BD" w:rsidRDefault="007C11BD" w:rsidP="00535219">
            <w:pPr>
              <w:rPr>
                <w:b/>
                <w:color w:val="000000"/>
                <w:sz w:val="28"/>
                <w:szCs w:val="28"/>
              </w:rPr>
            </w:pPr>
          </w:p>
          <w:p w14:paraId="475ABDFB" w14:textId="696C4821" w:rsidR="000C2BEE" w:rsidRPr="007C11BD" w:rsidRDefault="000C2BEE" w:rsidP="00535219">
            <w:pPr>
              <w:rPr>
                <w:b/>
                <w:color w:val="000000"/>
                <w:sz w:val="28"/>
                <w:szCs w:val="28"/>
                <w:lang w:val="vi-VN"/>
              </w:rPr>
            </w:pPr>
          </w:p>
          <w:p w14:paraId="42247F5D" w14:textId="77777777" w:rsidR="00567A5D" w:rsidRPr="007C11BD" w:rsidRDefault="00567A5D" w:rsidP="00535219">
            <w:pPr>
              <w:rPr>
                <w:b/>
                <w:color w:val="000000"/>
                <w:sz w:val="28"/>
                <w:szCs w:val="28"/>
                <w:lang w:val="vi-VN"/>
              </w:rPr>
            </w:pPr>
          </w:p>
          <w:p w14:paraId="59939300" w14:textId="5C81CBC7" w:rsidR="00B62354" w:rsidRPr="007C11BD" w:rsidRDefault="00DB150C" w:rsidP="000C2BEE">
            <w:pPr>
              <w:jc w:val="center"/>
              <w:rPr>
                <w:b/>
                <w:color w:val="000000"/>
                <w:sz w:val="26"/>
                <w:szCs w:val="26"/>
                <w:lang w:val="vi-VN"/>
              </w:rPr>
            </w:pPr>
            <w:r w:rsidRPr="007C11BD">
              <w:rPr>
                <w:b/>
                <w:color w:val="000000"/>
                <w:sz w:val="28"/>
                <w:szCs w:val="28"/>
                <w:lang w:val="vi-VN"/>
              </w:rPr>
              <w:t>Bùi Việt Hà</w:t>
            </w:r>
          </w:p>
        </w:tc>
      </w:tr>
    </w:tbl>
    <w:p w14:paraId="662FF8A3" w14:textId="77777777" w:rsidR="00DF67AB" w:rsidRPr="00A32323" w:rsidRDefault="00DF67AB" w:rsidP="005E0C4F">
      <w:pPr>
        <w:rPr>
          <w:lang w:val="vi-VN"/>
        </w:rPr>
      </w:pPr>
    </w:p>
    <w:sectPr w:rsidR="00DF67AB" w:rsidRPr="00A32323" w:rsidSect="00D750DB">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6FF16" w14:textId="77777777" w:rsidR="00AB570D" w:rsidRDefault="00AB570D" w:rsidP="00FE258C">
      <w:r>
        <w:separator/>
      </w:r>
    </w:p>
  </w:endnote>
  <w:endnote w:type="continuationSeparator" w:id="0">
    <w:p w14:paraId="57627263" w14:textId="77777777" w:rsidR="00AB570D" w:rsidRDefault="00AB570D" w:rsidP="00FE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Avan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AE8F5" w14:textId="77777777" w:rsidR="00AB570D" w:rsidRDefault="00AB570D" w:rsidP="00FE258C">
      <w:r>
        <w:separator/>
      </w:r>
    </w:p>
  </w:footnote>
  <w:footnote w:type="continuationSeparator" w:id="0">
    <w:p w14:paraId="3127F7EB" w14:textId="77777777" w:rsidR="00AB570D" w:rsidRDefault="00AB570D" w:rsidP="00FE258C">
      <w:r>
        <w:continuationSeparator/>
      </w:r>
    </w:p>
  </w:footnote>
  <w:footnote w:id="1">
    <w:p w14:paraId="1DC82814" w14:textId="6EAFACDE" w:rsidR="00B90305" w:rsidRPr="00B90305" w:rsidRDefault="00B90305" w:rsidP="00DB150C">
      <w:pPr>
        <w:pStyle w:val="FootnoteText"/>
        <w:ind w:hanging="142"/>
        <w:jc w:val="both"/>
      </w:pPr>
      <w:r>
        <w:rPr>
          <w:rStyle w:val="FootnoteReference"/>
        </w:rPr>
        <w:footnoteRef/>
      </w:r>
      <w:r>
        <w:t xml:space="preserve"> Kế hoạch số 133-KH/TU ngày 07/3/2023 của Thành ủy về Chỉ đạo tổ chức thực hiện công tác dân vận chính quyề trên địa bàn thành phố; Kế hoạch số 130-KH/TU ngày 28/02/2023 về thực hiện Quy chế dân chủ ở cơ sở năm 2023 trên địa bàn thành phố; Công văn số 550-CV/TU ngày 10/3/2023 về chỉ đạo thực hiện Quy chế dân chủ ở cơ sở trên địa bàn thành phố; Kế hoạch số 61-KH/BDVTU ngày 30/01/2023 của Ban Dân vận Thành ủy về phát động thi đua “Dân vận khéo” năm 2023; </w:t>
      </w:r>
      <w:r w:rsidRPr="00B90305">
        <w:t>Kế hoạch số 07/KH-UBND ngày 12/01/2023</w:t>
      </w:r>
      <w:r>
        <w:t xml:space="preserve"> của UBND thành phố Ngã bảy</w:t>
      </w:r>
      <w:r w:rsidRPr="00B90305">
        <w:t xml:space="preserve"> về thực hiện công tác dân vận chính quyền trong hoạt động các cơ quan hành chính Nhà nước, đơn vị sự nghiệp năm 2023</w:t>
      </w:r>
      <w:r>
        <w:t xml:space="preserve">; </w:t>
      </w:r>
      <w:r w:rsidRPr="00B90305">
        <w:t>Kế hoạch số 06/KH-UBND ngày 12/01/2023</w:t>
      </w:r>
      <w:r>
        <w:t xml:space="preserve"> của UBND thành phố</w:t>
      </w:r>
      <w:r w:rsidRPr="00B90305">
        <w:t xml:space="preserve"> về thực hiện Quy chế dân chủ trong hoạt động của cơ quan hành chính Nhà nước đơn vị sự nghiệp năm 2023</w:t>
      </w:r>
      <w:r>
        <w:t xml:space="preserve">; </w:t>
      </w:r>
      <w:r w:rsidRPr="00B90305">
        <w:t xml:space="preserve">Kế hoạch số 34/KH-UBND ngày 13/02/2023 </w:t>
      </w:r>
      <w:r>
        <w:t xml:space="preserve">của UBND thành phố Ngã Bảy </w:t>
      </w:r>
      <w:r w:rsidRPr="00B90305">
        <w:t>về triển khai thực hiện Quyết định số 1329/QĐ-UBND ngày 22 tháng 7 năm 2022 của UBND tỉnh Hậu Giang trên địa bàn thành phố Ngã Bảy</w:t>
      </w:r>
    </w:p>
    <w:p w14:paraId="42BB086F" w14:textId="22B64EC0" w:rsidR="00B90305" w:rsidRDefault="00B90305" w:rsidP="00B90305">
      <w:pPr>
        <w:pStyle w:val="FootnoteText"/>
        <w:ind w:firstLine="680"/>
        <w:jc w:val="both"/>
      </w:pPr>
    </w:p>
  </w:footnote>
  <w:footnote w:id="2">
    <w:p w14:paraId="5063670D" w14:textId="6BD288C7" w:rsidR="00D13908" w:rsidRPr="00CE53B3" w:rsidRDefault="00D13908" w:rsidP="001B3E0A">
      <w:pPr>
        <w:pStyle w:val="FootnoteText"/>
        <w:jc w:val="both"/>
        <w:rPr>
          <w:lang w:val="de-DE"/>
        </w:rPr>
      </w:pPr>
      <w:r>
        <w:rPr>
          <w:rStyle w:val="FootnoteReference"/>
        </w:rPr>
        <w:footnoteRef/>
      </w:r>
      <w:r w:rsidRPr="00CE53B3">
        <w:rPr>
          <w:lang w:val="de-DE"/>
        </w:rPr>
        <w:t xml:space="preserve"> Quyết định số 2607/QĐ-UBND ngày 28/12/2022 của UBND thành phố về ban hành Kế hoạch Kiểm tra cải cách hành chính năm 2023; Quyết định số 67/QĐ-UBND ngày 12/01/2023 của UBND thành phố về thành lập Đoàn kiểm tra đột xuất công tác cải cách hành chính và công vụ năm 2023; Kế hoạch số 16/KH-UBND ngày 01/02/2023 của UBND thành phố về Tuyên truyền CCHC năm 2023;  Quyết định số 148/QĐ-UBND ngày 01/02/2023 của UBND thành phố về phân công nhiệm vụ thực hiện công tác cải cách hành chính năm 2023;  Kế hoạch số 48/KH-UBND ngày 21/02/2023 của UBND thành phố về cải thiện, nâng cao các Chỉ số: PAR INDEX, SIPAS, PAPI và DDCI trên địa bàn thành phố Ngã Bảy giai đoạn 2022-2025; Kế hoạch số 02/KH-UBND ngày 04/01/2023 về thực hiện công tác tự kiểm tra, kiểm tra và rà soát, hệ thống hóa văn bản quy phạm pháp luật năm 2023 trên dịa bàn thành phố Ngã Bảy; Quyết định số 98/QĐ-UBND ngày 18/01/2023 của UBND thành phố về công bố Danh mục văn bản quy phạm phap sluaatj của Ủy ban nhân dân thành phố Ngã Bảy hết hiệu lực toàn bộ năm 2022; Kế hoạch số 13/KH-UBND ngày 31/01/2023 của UBND thành phố về Hệ thống hóa văn bản quy phạm pháp luật kỳ 2019-2023 trên địa bàn thành phố ngã Bảy; Kế hoạch số 11/KH-UBND ngày 30/01/2023 của UBND thành phố về công tác thi hành pháp luật về xử lý vi phạm hành chính năm 2023 trên địa bàn thành phố Ngã Bảy; Kế hoạch số 12/KH-UBND ngày 31/01/2023 của UBND thành phố về theo dõi tình hình pháp luật năm 2023 trên địa bàn thành phố Ngã Bảy; Quyết định số 185/QĐ-UBND ngày 13/02/2023 của UBND thành phố về kiện toàn Hội đồng đánh giá tiếp cận pháp luật thành phố Ngã Bảy; Kế hoạch số 41/KH-UBND ngày 17/02/2023 của UBND thành phố về công tác phổ biến, giáo dục pháp luật; hòa giải ở cơ sở; xây dựng cấp xã đạt chuẩn tiếp cận pháp luật năm 2023 trên địa bàn thành phố Ngã Bảy; Quyết định số 15/QĐ-UBND ngày 09/01/2023 của UBND thành phố giao biên chế công chức, hợp đồng lao động, số lượng người làm việc trong các Hội có tính chất đặc thù và biên chế viên chức trên địa bàn thành phố Ngã Bảy năm 2023; Kế hoạch số 19/KH-UBND ngày 03/02/2023 của UBND thành phố về ịnh kỳ chuyển đổi vị trí công tác đối với công chức, viên chức trên địa bàn thành phố Ngã Bảy; Quyết định số 2581/QĐ-UBND ngày 26/12/2022 của UBND thành phố về ban hành Kế hoạch đào tạo, bồi dưỡng năm 2023; Quyết định số 96/QĐ-UBND ngày 17/01/2022 của UBND thành phố về việc công khai dự toán ngân sách năm 2023; Kế hoạch số 228/KH-UBND ngày 29/12/2022 của UBND thành phố về ứng dụng công nghệ thông tin trong hoạt động cơ quan nhà nước thành phố Ngã Bảy năm 2023; Kế hoạch số 229/KH-UBND ngày 29/12/2022 của UBND thành phố về ứng phó sự cố, bảo đảm an toàn thông tin mạng trên địa bàn thành phố Ngã Bảy năm 2023; Kế hoạch số 26/KH-UBND ngày 13/02/2023 của UBND thành phố về áp dụng, duy trì và cải tiến hệ thống quản lý chất lượng theo tiêu chuẩn quốc gia TCVN ISO 9001:2015 vào hoạt động của các cơ quan hành chính nhà nước trên địa bàn thành phố Ngã Bảy năm 2023</w:t>
      </w:r>
      <w:r w:rsidR="00D842A9" w:rsidRPr="00CE53B3">
        <w:rPr>
          <w:lang w:val="de-D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3ACCC" w14:textId="45B0E2A9" w:rsidR="00DF67AB" w:rsidRDefault="008F6C71">
    <w:pPr>
      <w:pStyle w:val="Header"/>
      <w:jc w:val="center"/>
    </w:pPr>
    <w:r>
      <w:fldChar w:fldCharType="begin"/>
    </w:r>
    <w:r w:rsidR="008D6A35">
      <w:instrText xml:space="preserve"> PAGE   \* MERGEFORMAT </w:instrText>
    </w:r>
    <w:r>
      <w:fldChar w:fldCharType="separate"/>
    </w:r>
    <w:r w:rsidR="007C11BD">
      <w:rPr>
        <w:noProof/>
      </w:rPr>
      <w:t>2</w:t>
    </w:r>
    <w:r>
      <w:rPr>
        <w:noProof/>
      </w:rPr>
      <w:fldChar w:fldCharType="end"/>
    </w:r>
  </w:p>
  <w:p w14:paraId="2A0903D3" w14:textId="77777777" w:rsidR="00DF67AB" w:rsidRDefault="00DF67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61DE"/>
    <w:multiLevelType w:val="hybridMultilevel"/>
    <w:tmpl w:val="A12EDB3A"/>
    <w:lvl w:ilvl="0" w:tplc="71B0F46E">
      <w:start w:val="1"/>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03AD3AFD"/>
    <w:multiLevelType w:val="hybridMultilevel"/>
    <w:tmpl w:val="B06EF734"/>
    <w:lvl w:ilvl="0" w:tplc="5E1E0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D5D7F"/>
    <w:multiLevelType w:val="hybridMultilevel"/>
    <w:tmpl w:val="21261B68"/>
    <w:lvl w:ilvl="0" w:tplc="CB5ABC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87A74"/>
    <w:multiLevelType w:val="multilevel"/>
    <w:tmpl w:val="553AF816"/>
    <w:lvl w:ilvl="0">
      <w:start w:val="1"/>
      <w:numFmt w:val="upperRoman"/>
      <w:lvlText w:val="%1."/>
      <w:lvlJc w:val="left"/>
      <w:pPr>
        <w:ind w:left="1430" w:hanging="720"/>
      </w:pPr>
      <w:rPr>
        <w:rFonts w:hint="default"/>
      </w:rPr>
    </w:lvl>
    <w:lvl w:ilvl="1">
      <w:start w:val="2"/>
      <w:numFmt w:val="decimal"/>
      <w:isLgl/>
      <w:lvlText w:val="%1.%2"/>
      <w:lvlJc w:val="left"/>
      <w:pPr>
        <w:ind w:left="1310" w:hanging="600"/>
      </w:pPr>
      <w:rPr>
        <w:rFonts w:hint="default"/>
        <w:i w:val="0"/>
      </w:rPr>
    </w:lvl>
    <w:lvl w:ilvl="2">
      <w:start w:val="2"/>
      <w:numFmt w:val="decimal"/>
      <w:isLgl/>
      <w:lvlText w:val="%1.%2.%3"/>
      <w:lvlJc w:val="left"/>
      <w:pPr>
        <w:ind w:left="1430" w:hanging="720"/>
      </w:pPr>
      <w:rPr>
        <w:rFonts w:hint="default"/>
        <w:i w:val="0"/>
      </w:rPr>
    </w:lvl>
    <w:lvl w:ilvl="3">
      <w:start w:val="1"/>
      <w:numFmt w:val="decimal"/>
      <w:isLgl/>
      <w:lvlText w:val="%1.%2.%3.%4"/>
      <w:lvlJc w:val="left"/>
      <w:pPr>
        <w:ind w:left="1790" w:hanging="1080"/>
      </w:pPr>
      <w:rPr>
        <w:rFonts w:hint="default"/>
        <w:i w:val="0"/>
      </w:rPr>
    </w:lvl>
    <w:lvl w:ilvl="4">
      <w:start w:val="1"/>
      <w:numFmt w:val="decimal"/>
      <w:isLgl/>
      <w:lvlText w:val="%1.%2.%3.%4.%5"/>
      <w:lvlJc w:val="left"/>
      <w:pPr>
        <w:ind w:left="1790" w:hanging="1080"/>
      </w:pPr>
      <w:rPr>
        <w:rFonts w:hint="default"/>
        <w:i w:val="0"/>
      </w:rPr>
    </w:lvl>
    <w:lvl w:ilvl="5">
      <w:start w:val="1"/>
      <w:numFmt w:val="decimal"/>
      <w:isLgl/>
      <w:lvlText w:val="%1.%2.%3.%4.%5.%6"/>
      <w:lvlJc w:val="left"/>
      <w:pPr>
        <w:ind w:left="2150" w:hanging="1440"/>
      </w:pPr>
      <w:rPr>
        <w:rFonts w:hint="default"/>
        <w:i w:val="0"/>
      </w:rPr>
    </w:lvl>
    <w:lvl w:ilvl="6">
      <w:start w:val="1"/>
      <w:numFmt w:val="decimal"/>
      <w:isLgl/>
      <w:lvlText w:val="%1.%2.%3.%4.%5.%6.%7"/>
      <w:lvlJc w:val="left"/>
      <w:pPr>
        <w:ind w:left="2150" w:hanging="1440"/>
      </w:pPr>
      <w:rPr>
        <w:rFonts w:hint="default"/>
        <w:i w:val="0"/>
      </w:rPr>
    </w:lvl>
    <w:lvl w:ilvl="7">
      <w:start w:val="1"/>
      <w:numFmt w:val="decimal"/>
      <w:isLgl/>
      <w:lvlText w:val="%1.%2.%3.%4.%5.%6.%7.%8"/>
      <w:lvlJc w:val="left"/>
      <w:pPr>
        <w:ind w:left="2510" w:hanging="1800"/>
      </w:pPr>
      <w:rPr>
        <w:rFonts w:hint="default"/>
        <w:i w:val="0"/>
      </w:rPr>
    </w:lvl>
    <w:lvl w:ilvl="8">
      <w:start w:val="1"/>
      <w:numFmt w:val="decimal"/>
      <w:isLgl/>
      <w:lvlText w:val="%1.%2.%3.%4.%5.%6.%7.%8.%9"/>
      <w:lvlJc w:val="left"/>
      <w:pPr>
        <w:ind w:left="2870" w:hanging="2160"/>
      </w:pPr>
      <w:rPr>
        <w:rFonts w:hint="default"/>
        <w:i w:val="0"/>
      </w:rPr>
    </w:lvl>
  </w:abstractNum>
  <w:abstractNum w:abstractNumId="4">
    <w:nsid w:val="0E9E68BD"/>
    <w:multiLevelType w:val="hybridMultilevel"/>
    <w:tmpl w:val="D4E28E0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nsid w:val="10D44AFE"/>
    <w:multiLevelType w:val="hybridMultilevel"/>
    <w:tmpl w:val="06D44C34"/>
    <w:lvl w:ilvl="0" w:tplc="681C7CD8">
      <w:start w:val="2"/>
      <w:numFmt w:val="bullet"/>
      <w:lvlText w:val="-"/>
      <w:lvlJc w:val="left"/>
      <w:pPr>
        <w:ind w:left="927" w:hanging="360"/>
      </w:pPr>
      <w:rPr>
        <w:rFonts w:ascii="Times New Roman" w:eastAsia="Times New Roman" w:hAnsi="Times New Roman" w:hint="default"/>
      </w:rPr>
    </w:lvl>
    <w:lvl w:ilvl="1" w:tplc="042A0003">
      <w:start w:val="1"/>
      <w:numFmt w:val="bullet"/>
      <w:lvlText w:val="o"/>
      <w:lvlJc w:val="left"/>
      <w:pPr>
        <w:ind w:left="1647" w:hanging="360"/>
      </w:pPr>
      <w:rPr>
        <w:rFonts w:ascii="Courier New" w:hAnsi="Courier New" w:hint="default"/>
      </w:rPr>
    </w:lvl>
    <w:lvl w:ilvl="2" w:tplc="042A0005">
      <w:start w:val="1"/>
      <w:numFmt w:val="bullet"/>
      <w:lvlText w:val=""/>
      <w:lvlJc w:val="left"/>
      <w:pPr>
        <w:ind w:left="2367" w:hanging="360"/>
      </w:pPr>
      <w:rPr>
        <w:rFonts w:ascii="Wingdings" w:hAnsi="Wingdings" w:hint="default"/>
      </w:rPr>
    </w:lvl>
    <w:lvl w:ilvl="3" w:tplc="042A0001">
      <w:start w:val="1"/>
      <w:numFmt w:val="bullet"/>
      <w:lvlText w:val=""/>
      <w:lvlJc w:val="left"/>
      <w:pPr>
        <w:ind w:left="3087" w:hanging="360"/>
      </w:pPr>
      <w:rPr>
        <w:rFonts w:ascii="Symbol" w:hAnsi="Symbol" w:hint="default"/>
      </w:rPr>
    </w:lvl>
    <w:lvl w:ilvl="4" w:tplc="042A0003">
      <w:start w:val="1"/>
      <w:numFmt w:val="bullet"/>
      <w:lvlText w:val="o"/>
      <w:lvlJc w:val="left"/>
      <w:pPr>
        <w:ind w:left="3807" w:hanging="360"/>
      </w:pPr>
      <w:rPr>
        <w:rFonts w:ascii="Courier New" w:hAnsi="Courier New" w:hint="default"/>
      </w:rPr>
    </w:lvl>
    <w:lvl w:ilvl="5" w:tplc="042A0005">
      <w:start w:val="1"/>
      <w:numFmt w:val="bullet"/>
      <w:lvlText w:val=""/>
      <w:lvlJc w:val="left"/>
      <w:pPr>
        <w:ind w:left="4527" w:hanging="360"/>
      </w:pPr>
      <w:rPr>
        <w:rFonts w:ascii="Wingdings" w:hAnsi="Wingdings" w:hint="default"/>
      </w:rPr>
    </w:lvl>
    <w:lvl w:ilvl="6" w:tplc="042A0001">
      <w:start w:val="1"/>
      <w:numFmt w:val="bullet"/>
      <w:lvlText w:val=""/>
      <w:lvlJc w:val="left"/>
      <w:pPr>
        <w:ind w:left="5247" w:hanging="360"/>
      </w:pPr>
      <w:rPr>
        <w:rFonts w:ascii="Symbol" w:hAnsi="Symbol" w:hint="default"/>
      </w:rPr>
    </w:lvl>
    <w:lvl w:ilvl="7" w:tplc="042A0003">
      <w:start w:val="1"/>
      <w:numFmt w:val="bullet"/>
      <w:lvlText w:val="o"/>
      <w:lvlJc w:val="left"/>
      <w:pPr>
        <w:ind w:left="5967" w:hanging="360"/>
      </w:pPr>
      <w:rPr>
        <w:rFonts w:ascii="Courier New" w:hAnsi="Courier New" w:hint="default"/>
      </w:rPr>
    </w:lvl>
    <w:lvl w:ilvl="8" w:tplc="042A0005">
      <w:start w:val="1"/>
      <w:numFmt w:val="bullet"/>
      <w:lvlText w:val=""/>
      <w:lvlJc w:val="left"/>
      <w:pPr>
        <w:ind w:left="6687" w:hanging="360"/>
      </w:pPr>
      <w:rPr>
        <w:rFonts w:ascii="Wingdings" w:hAnsi="Wingdings" w:hint="default"/>
      </w:rPr>
    </w:lvl>
  </w:abstractNum>
  <w:abstractNum w:abstractNumId="6">
    <w:nsid w:val="12FA2595"/>
    <w:multiLevelType w:val="hybridMultilevel"/>
    <w:tmpl w:val="0FF6ACBC"/>
    <w:lvl w:ilvl="0" w:tplc="0D7004B6">
      <w:start w:val="3"/>
      <w:numFmt w:val="bullet"/>
      <w:lvlText w:val="-"/>
      <w:lvlJc w:val="left"/>
      <w:pPr>
        <w:ind w:left="1040" w:hanging="360"/>
      </w:pPr>
      <w:rPr>
        <w:rFonts w:ascii="Times New Roman" w:eastAsia="Times New Roman" w:hAnsi="Times New Roman" w:cs="Times New Roman" w:hint="default"/>
      </w:rPr>
    </w:lvl>
    <w:lvl w:ilvl="1" w:tplc="042A0003" w:tentative="1">
      <w:start w:val="1"/>
      <w:numFmt w:val="bullet"/>
      <w:lvlText w:val="o"/>
      <w:lvlJc w:val="left"/>
      <w:pPr>
        <w:ind w:left="1760" w:hanging="360"/>
      </w:pPr>
      <w:rPr>
        <w:rFonts w:ascii="Courier New" w:hAnsi="Courier New" w:cs="Courier New" w:hint="default"/>
      </w:rPr>
    </w:lvl>
    <w:lvl w:ilvl="2" w:tplc="042A0005" w:tentative="1">
      <w:start w:val="1"/>
      <w:numFmt w:val="bullet"/>
      <w:lvlText w:val=""/>
      <w:lvlJc w:val="left"/>
      <w:pPr>
        <w:ind w:left="2480" w:hanging="360"/>
      </w:pPr>
      <w:rPr>
        <w:rFonts w:ascii="Wingdings" w:hAnsi="Wingdings" w:hint="default"/>
      </w:rPr>
    </w:lvl>
    <w:lvl w:ilvl="3" w:tplc="042A0001" w:tentative="1">
      <w:start w:val="1"/>
      <w:numFmt w:val="bullet"/>
      <w:lvlText w:val=""/>
      <w:lvlJc w:val="left"/>
      <w:pPr>
        <w:ind w:left="3200" w:hanging="360"/>
      </w:pPr>
      <w:rPr>
        <w:rFonts w:ascii="Symbol" w:hAnsi="Symbol" w:hint="default"/>
      </w:rPr>
    </w:lvl>
    <w:lvl w:ilvl="4" w:tplc="042A0003" w:tentative="1">
      <w:start w:val="1"/>
      <w:numFmt w:val="bullet"/>
      <w:lvlText w:val="o"/>
      <w:lvlJc w:val="left"/>
      <w:pPr>
        <w:ind w:left="3920" w:hanging="360"/>
      </w:pPr>
      <w:rPr>
        <w:rFonts w:ascii="Courier New" w:hAnsi="Courier New" w:cs="Courier New" w:hint="default"/>
      </w:rPr>
    </w:lvl>
    <w:lvl w:ilvl="5" w:tplc="042A0005" w:tentative="1">
      <w:start w:val="1"/>
      <w:numFmt w:val="bullet"/>
      <w:lvlText w:val=""/>
      <w:lvlJc w:val="left"/>
      <w:pPr>
        <w:ind w:left="4640" w:hanging="360"/>
      </w:pPr>
      <w:rPr>
        <w:rFonts w:ascii="Wingdings" w:hAnsi="Wingdings" w:hint="default"/>
      </w:rPr>
    </w:lvl>
    <w:lvl w:ilvl="6" w:tplc="042A0001" w:tentative="1">
      <w:start w:val="1"/>
      <w:numFmt w:val="bullet"/>
      <w:lvlText w:val=""/>
      <w:lvlJc w:val="left"/>
      <w:pPr>
        <w:ind w:left="5360" w:hanging="360"/>
      </w:pPr>
      <w:rPr>
        <w:rFonts w:ascii="Symbol" w:hAnsi="Symbol" w:hint="default"/>
      </w:rPr>
    </w:lvl>
    <w:lvl w:ilvl="7" w:tplc="042A0003" w:tentative="1">
      <w:start w:val="1"/>
      <w:numFmt w:val="bullet"/>
      <w:lvlText w:val="o"/>
      <w:lvlJc w:val="left"/>
      <w:pPr>
        <w:ind w:left="6080" w:hanging="360"/>
      </w:pPr>
      <w:rPr>
        <w:rFonts w:ascii="Courier New" w:hAnsi="Courier New" w:cs="Courier New" w:hint="default"/>
      </w:rPr>
    </w:lvl>
    <w:lvl w:ilvl="8" w:tplc="042A0005" w:tentative="1">
      <w:start w:val="1"/>
      <w:numFmt w:val="bullet"/>
      <w:lvlText w:val=""/>
      <w:lvlJc w:val="left"/>
      <w:pPr>
        <w:ind w:left="6800" w:hanging="360"/>
      </w:pPr>
      <w:rPr>
        <w:rFonts w:ascii="Wingdings" w:hAnsi="Wingdings" w:hint="default"/>
      </w:rPr>
    </w:lvl>
  </w:abstractNum>
  <w:abstractNum w:abstractNumId="7">
    <w:nsid w:val="15A63991"/>
    <w:multiLevelType w:val="hybridMultilevel"/>
    <w:tmpl w:val="1CF68F02"/>
    <w:lvl w:ilvl="0" w:tplc="39805C9A">
      <w:start w:val="3"/>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61F6192"/>
    <w:multiLevelType w:val="hybridMultilevel"/>
    <w:tmpl w:val="7F3E014C"/>
    <w:lvl w:ilvl="0" w:tplc="B0A2EE1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
    <w:nsid w:val="1ACC41F7"/>
    <w:multiLevelType w:val="multilevel"/>
    <w:tmpl w:val="F3A6C358"/>
    <w:lvl w:ilvl="0">
      <w:start w:val="1"/>
      <w:numFmt w:val="upperRoman"/>
      <w:lvlText w:val="%1."/>
      <w:lvlJc w:val="left"/>
      <w:pPr>
        <w:ind w:left="1287" w:hanging="720"/>
      </w:pPr>
      <w:rPr>
        <w:rFonts w:hint="default"/>
      </w:rPr>
    </w:lvl>
    <w:lvl w:ilvl="1">
      <w:start w:val="1"/>
      <w:numFmt w:val="decimal"/>
      <w:isLgl/>
      <w:lvlText w:val="%1.%2"/>
      <w:lvlJc w:val="left"/>
      <w:pPr>
        <w:ind w:left="1100" w:hanging="420"/>
      </w:pPr>
      <w:rPr>
        <w:rFonts w:hint="default"/>
      </w:rPr>
    </w:lvl>
    <w:lvl w:ilvl="2">
      <w:start w:val="1"/>
      <w:numFmt w:val="decimal"/>
      <w:isLgl/>
      <w:lvlText w:val="%1.%2.%3"/>
      <w:lvlJc w:val="left"/>
      <w:pPr>
        <w:ind w:left="1513" w:hanging="720"/>
      </w:pPr>
      <w:rPr>
        <w:rFonts w:hint="default"/>
      </w:rPr>
    </w:lvl>
    <w:lvl w:ilvl="3">
      <w:start w:val="1"/>
      <w:numFmt w:val="decimal"/>
      <w:isLgl/>
      <w:lvlText w:val="%1.%2.%3.%4"/>
      <w:lvlJc w:val="left"/>
      <w:pPr>
        <w:ind w:left="1986" w:hanging="1080"/>
      </w:pPr>
      <w:rPr>
        <w:rFonts w:hint="default"/>
      </w:rPr>
    </w:lvl>
    <w:lvl w:ilvl="4">
      <w:start w:val="1"/>
      <w:numFmt w:val="decimal"/>
      <w:isLgl/>
      <w:lvlText w:val="%1.%2.%3.%4.%5"/>
      <w:lvlJc w:val="left"/>
      <w:pPr>
        <w:ind w:left="2099" w:hanging="1080"/>
      </w:pPr>
      <w:rPr>
        <w:rFonts w:hint="default"/>
      </w:rPr>
    </w:lvl>
    <w:lvl w:ilvl="5">
      <w:start w:val="1"/>
      <w:numFmt w:val="decimal"/>
      <w:isLgl/>
      <w:lvlText w:val="%1.%2.%3.%4.%5.%6"/>
      <w:lvlJc w:val="left"/>
      <w:pPr>
        <w:ind w:left="2572" w:hanging="1440"/>
      </w:pPr>
      <w:rPr>
        <w:rFonts w:hint="default"/>
      </w:rPr>
    </w:lvl>
    <w:lvl w:ilvl="6">
      <w:start w:val="1"/>
      <w:numFmt w:val="decimal"/>
      <w:isLgl/>
      <w:lvlText w:val="%1.%2.%3.%4.%5.%6.%7"/>
      <w:lvlJc w:val="left"/>
      <w:pPr>
        <w:ind w:left="2685" w:hanging="1440"/>
      </w:pPr>
      <w:rPr>
        <w:rFonts w:hint="default"/>
      </w:rPr>
    </w:lvl>
    <w:lvl w:ilvl="7">
      <w:start w:val="1"/>
      <w:numFmt w:val="decimal"/>
      <w:isLgl/>
      <w:lvlText w:val="%1.%2.%3.%4.%5.%6.%7.%8"/>
      <w:lvlJc w:val="left"/>
      <w:pPr>
        <w:ind w:left="3158" w:hanging="1800"/>
      </w:pPr>
      <w:rPr>
        <w:rFonts w:hint="default"/>
      </w:rPr>
    </w:lvl>
    <w:lvl w:ilvl="8">
      <w:start w:val="1"/>
      <w:numFmt w:val="decimal"/>
      <w:isLgl/>
      <w:lvlText w:val="%1.%2.%3.%4.%5.%6.%7.%8.%9"/>
      <w:lvlJc w:val="left"/>
      <w:pPr>
        <w:ind w:left="3631" w:hanging="2160"/>
      </w:pPr>
      <w:rPr>
        <w:rFonts w:hint="default"/>
      </w:rPr>
    </w:lvl>
  </w:abstractNum>
  <w:abstractNum w:abstractNumId="10">
    <w:nsid w:val="1AD630CB"/>
    <w:multiLevelType w:val="hybridMultilevel"/>
    <w:tmpl w:val="03D0A7FC"/>
    <w:lvl w:ilvl="0" w:tplc="E0BE67E8">
      <w:start w:val="1"/>
      <w:numFmt w:val="decimal"/>
      <w:lvlText w:val="%1."/>
      <w:lvlJc w:val="left"/>
      <w:pPr>
        <w:ind w:left="1040" w:hanging="360"/>
      </w:pPr>
      <w:rPr>
        <w:rFonts w:hint="default"/>
        <w:b/>
        <w:bCs/>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
    <w:nsid w:val="1CF47FBE"/>
    <w:multiLevelType w:val="hybridMultilevel"/>
    <w:tmpl w:val="2DD6CDF8"/>
    <w:lvl w:ilvl="0" w:tplc="B36A9A9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nsid w:val="1EE91ADC"/>
    <w:multiLevelType w:val="hybridMultilevel"/>
    <w:tmpl w:val="197E4546"/>
    <w:lvl w:ilvl="0" w:tplc="D1229DB0">
      <w:start w:val="1"/>
      <w:numFmt w:val="upperRoman"/>
      <w:lvlText w:val="%1."/>
      <w:lvlJc w:val="left"/>
      <w:pPr>
        <w:ind w:left="1350" w:hanging="72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nsid w:val="29C34DD0"/>
    <w:multiLevelType w:val="hybridMultilevel"/>
    <w:tmpl w:val="0296AA84"/>
    <w:lvl w:ilvl="0" w:tplc="C45EF76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4">
    <w:nsid w:val="2A301BF6"/>
    <w:multiLevelType w:val="hybridMultilevel"/>
    <w:tmpl w:val="C4E4E360"/>
    <w:lvl w:ilvl="0" w:tplc="31C81A56">
      <w:start w:val="6"/>
      <w:numFmt w:val="bullet"/>
      <w:lvlText w:val="-"/>
      <w:lvlJc w:val="left"/>
      <w:pPr>
        <w:ind w:left="1069" w:hanging="360"/>
      </w:pPr>
      <w:rPr>
        <w:rFonts w:ascii="Times New Roman" w:eastAsia="Times New Roman" w:hAnsi="Times New Roman" w:hint="default"/>
      </w:rPr>
    </w:lvl>
    <w:lvl w:ilvl="1" w:tplc="042A0003" w:tentative="1">
      <w:start w:val="1"/>
      <w:numFmt w:val="bullet"/>
      <w:lvlText w:val="o"/>
      <w:lvlJc w:val="left"/>
      <w:pPr>
        <w:ind w:left="1789" w:hanging="360"/>
      </w:pPr>
      <w:rPr>
        <w:rFonts w:ascii="Courier New" w:hAnsi="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5">
    <w:nsid w:val="2BEB08BC"/>
    <w:multiLevelType w:val="hybridMultilevel"/>
    <w:tmpl w:val="8C90E042"/>
    <w:lvl w:ilvl="0" w:tplc="0B5664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90575D"/>
    <w:multiLevelType w:val="hybridMultilevel"/>
    <w:tmpl w:val="29FAA100"/>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20E6E3A"/>
    <w:multiLevelType w:val="hybridMultilevel"/>
    <w:tmpl w:val="5EAEB3BA"/>
    <w:lvl w:ilvl="0" w:tplc="6060AEEE">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33503E68"/>
    <w:multiLevelType w:val="hybridMultilevel"/>
    <w:tmpl w:val="D5825AD0"/>
    <w:lvl w:ilvl="0" w:tplc="266A3168">
      <w:start w:val="2"/>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34637687"/>
    <w:multiLevelType w:val="hybridMultilevel"/>
    <w:tmpl w:val="F7843F40"/>
    <w:lvl w:ilvl="0" w:tplc="20548F5A">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56B0AF2"/>
    <w:multiLevelType w:val="hybridMultilevel"/>
    <w:tmpl w:val="64601100"/>
    <w:lvl w:ilvl="0" w:tplc="7672891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35D441B4"/>
    <w:multiLevelType w:val="hybridMultilevel"/>
    <w:tmpl w:val="13062C9E"/>
    <w:lvl w:ilvl="0" w:tplc="73223E9A">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2">
    <w:nsid w:val="37FD1B5E"/>
    <w:multiLevelType w:val="hybridMultilevel"/>
    <w:tmpl w:val="E6084BB4"/>
    <w:lvl w:ilvl="0" w:tplc="D40A15A6">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40391D"/>
    <w:multiLevelType w:val="hybridMultilevel"/>
    <w:tmpl w:val="F7A03C2E"/>
    <w:lvl w:ilvl="0" w:tplc="FD70708A">
      <w:numFmt w:val="bullet"/>
      <w:lvlText w:val="-"/>
      <w:lvlJc w:val="left"/>
      <w:pPr>
        <w:ind w:left="720" w:hanging="360"/>
      </w:pPr>
      <w:rPr>
        <w:rFonts w:ascii="Times New Roman" w:eastAsia="Times New Roman" w:hAnsi="Times New Roman" w:hint="default"/>
        <w:color w:val="auto"/>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3A3F4DF0"/>
    <w:multiLevelType w:val="hybridMultilevel"/>
    <w:tmpl w:val="41802F6E"/>
    <w:lvl w:ilvl="0" w:tplc="E086EF4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43671B52"/>
    <w:multiLevelType w:val="hybridMultilevel"/>
    <w:tmpl w:val="5A584122"/>
    <w:lvl w:ilvl="0" w:tplc="A8904D3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C265FB"/>
    <w:multiLevelType w:val="hybridMultilevel"/>
    <w:tmpl w:val="47E82224"/>
    <w:lvl w:ilvl="0" w:tplc="A8904D3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83F5DF1"/>
    <w:multiLevelType w:val="hybridMultilevel"/>
    <w:tmpl w:val="ABDED13E"/>
    <w:lvl w:ilvl="0" w:tplc="DA6281B6">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4D6789"/>
    <w:multiLevelType w:val="hybridMultilevel"/>
    <w:tmpl w:val="BF62CC74"/>
    <w:lvl w:ilvl="0" w:tplc="BABEA5A8">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580BA1"/>
    <w:multiLevelType w:val="multilevel"/>
    <w:tmpl w:val="C0F4C27A"/>
    <w:lvl w:ilvl="0">
      <w:start w:val="1"/>
      <w:numFmt w:val="decimal"/>
      <w:lvlText w:val="%1."/>
      <w:lvlJc w:val="left"/>
      <w:pPr>
        <w:ind w:left="1040" w:hanging="360"/>
      </w:pPr>
      <w:rPr>
        <w:rFonts w:hint="default"/>
      </w:rPr>
    </w:lvl>
    <w:lvl w:ilvl="1">
      <w:start w:val="1"/>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30">
    <w:nsid w:val="500475BD"/>
    <w:multiLevelType w:val="hybridMultilevel"/>
    <w:tmpl w:val="37A2C742"/>
    <w:lvl w:ilvl="0" w:tplc="B8B0D01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3FA7048"/>
    <w:multiLevelType w:val="hybridMultilevel"/>
    <w:tmpl w:val="5434E50E"/>
    <w:lvl w:ilvl="0" w:tplc="038C4F3E">
      <w:start w:val="3"/>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2">
    <w:nsid w:val="5E2034B6"/>
    <w:multiLevelType w:val="hybridMultilevel"/>
    <w:tmpl w:val="1CFEBE76"/>
    <w:lvl w:ilvl="0" w:tplc="9F38A2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0F42B40"/>
    <w:multiLevelType w:val="multilevel"/>
    <w:tmpl w:val="D3FAB836"/>
    <w:lvl w:ilvl="0">
      <w:start w:val="1"/>
      <w:numFmt w:val="decimal"/>
      <w:lvlText w:val="%1."/>
      <w:lvlJc w:val="left"/>
      <w:pPr>
        <w:ind w:left="107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4">
    <w:nsid w:val="632F5FE1"/>
    <w:multiLevelType w:val="hybridMultilevel"/>
    <w:tmpl w:val="B226FFE0"/>
    <w:lvl w:ilvl="0" w:tplc="E7BE048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5">
    <w:nsid w:val="659F45DA"/>
    <w:multiLevelType w:val="hybridMultilevel"/>
    <w:tmpl w:val="C874A1E6"/>
    <w:lvl w:ilvl="0" w:tplc="6E88C23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A896249"/>
    <w:multiLevelType w:val="hybridMultilevel"/>
    <w:tmpl w:val="D28E40A2"/>
    <w:lvl w:ilvl="0" w:tplc="5BC89E70">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B9F0997"/>
    <w:multiLevelType w:val="hybridMultilevel"/>
    <w:tmpl w:val="285A54E8"/>
    <w:lvl w:ilvl="0" w:tplc="C49AE80C">
      <w:start w:val="1"/>
      <w:numFmt w:val="decimal"/>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8">
    <w:nsid w:val="6F6A13BB"/>
    <w:multiLevelType w:val="hybridMultilevel"/>
    <w:tmpl w:val="BEBEF210"/>
    <w:lvl w:ilvl="0" w:tplc="639A6E10">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4E7EA0"/>
    <w:multiLevelType w:val="hybridMultilevel"/>
    <w:tmpl w:val="34287144"/>
    <w:lvl w:ilvl="0" w:tplc="A6E66D94">
      <w:start w:val="6"/>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2A61742"/>
    <w:multiLevelType w:val="hybridMultilevel"/>
    <w:tmpl w:val="2F22A064"/>
    <w:lvl w:ilvl="0" w:tplc="FB34963E">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133914"/>
    <w:multiLevelType w:val="hybridMultilevel"/>
    <w:tmpl w:val="1DBAC3C8"/>
    <w:lvl w:ilvl="0" w:tplc="EF58CD22">
      <w:numFmt w:val="bullet"/>
      <w:lvlText w:val="-"/>
      <w:lvlJc w:val="left"/>
      <w:pPr>
        <w:tabs>
          <w:tab w:val="num" w:pos="252"/>
        </w:tabs>
        <w:ind w:left="252" w:hanging="360"/>
      </w:pPr>
      <w:rPr>
        <w:rFonts w:ascii="Times New Roman" w:eastAsia="Times New Roman" w:hAnsi="Times New Roman" w:hint="default"/>
      </w:rPr>
    </w:lvl>
    <w:lvl w:ilvl="1" w:tplc="04090003" w:tentative="1">
      <w:start w:val="1"/>
      <w:numFmt w:val="bullet"/>
      <w:lvlText w:val="o"/>
      <w:lvlJc w:val="left"/>
      <w:pPr>
        <w:tabs>
          <w:tab w:val="num" w:pos="972"/>
        </w:tabs>
        <w:ind w:left="972" w:hanging="360"/>
      </w:pPr>
      <w:rPr>
        <w:rFonts w:ascii="Courier New" w:hAnsi="Courier New"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42">
    <w:nsid w:val="798B1146"/>
    <w:multiLevelType w:val="hybridMultilevel"/>
    <w:tmpl w:val="10D29A70"/>
    <w:lvl w:ilvl="0" w:tplc="10284B3E">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3">
    <w:nsid w:val="7A392E33"/>
    <w:multiLevelType w:val="hybridMultilevel"/>
    <w:tmpl w:val="6A884FDE"/>
    <w:lvl w:ilvl="0" w:tplc="B71403C8">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B1F39F7"/>
    <w:multiLevelType w:val="hybridMultilevel"/>
    <w:tmpl w:val="5A9812AE"/>
    <w:lvl w:ilvl="0" w:tplc="FA3EE1F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5F193A"/>
    <w:multiLevelType w:val="hybridMultilevel"/>
    <w:tmpl w:val="79A0794A"/>
    <w:lvl w:ilvl="0" w:tplc="52D64062">
      <w:start w:val="2"/>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nsid w:val="7F4426D0"/>
    <w:multiLevelType w:val="hybridMultilevel"/>
    <w:tmpl w:val="52FE66F8"/>
    <w:lvl w:ilvl="0" w:tplc="0B12FAFC">
      <w:start w:val="1"/>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7">
    <w:nsid w:val="7FBE75E1"/>
    <w:multiLevelType w:val="hybridMultilevel"/>
    <w:tmpl w:val="1A84B36E"/>
    <w:lvl w:ilvl="0" w:tplc="6316DDFE">
      <w:start w:val="6"/>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5"/>
  </w:num>
  <w:num w:numId="2">
    <w:abstractNumId w:val="26"/>
  </w:num>
  <w:num w:numId="3">
    <w:abstractNumId w:val="41"/>
  </w:num>
  <w:num w:numId="4">
    <w:abstractNumId w:val="22"/>
  </w:num>
  <w:num w:numId="5">
    <w:abstractNumId w:val="12"/>
  </w:num>
  <w:num w:numId="6">
    <w:abstractNumId w:val="28"/>
  </w:num>
  <w:num w:numId="7">
    <w:abstractNumId w:val="27"/>
  </w:num>
  <w:num w:numId="8">
    <w:abstractNumId w:val="40"/>
  </w:num>
  <w:num w:numId="9">
    <w:abstractNumId w:val="35"/>
  </w:num>
  <w:num w:numId="10">
    <w:abstractNumId w:val="42"/>
  </w:num>
  <w:num w:numId="11">
    <w:abstractNumId w:val="23"/>
  </w:num>
  <w:num w:numId="12">
    <w:abstractNumId w:val="0"/>
  </w:num>
  <w:num w:numId="13">
    <w:abstractNumId w:val="31"/>
  </w:num>
  <w:num w:numId="14">
    <w:abstractNumId w:val="47"/>
  </w:num>
  <w:num w:numId="15">
    <w:abstractNumId w:val="39"/>
  </w:num>
  <w:num w:numId="16">
    <w:abstractNumId w:val="14"/>
  </w:num>
  <w:num w:numId="17">
    <w:abstractNumId w:val="7"/>
  </w:num>
  <w:num w:numId="18">
    <w:abstractNumId w:val="5"/>
  </w:num>
  <w:num w:numId="19">
    <w:abstractNumId w:val="20"/>
  </w:num>
  <w:num w:numId="20">
    <w:abstractNumId w:val="43"/>
  </w:num>
  <w:num w:numId="21">
    <w:abstractNumId w:val="18"/>
  </w:num>
  <w:num w:numId="22">
    <w:abstractNumId w:val="19"/>
  </w:num>
  <w:num w:numId="23">
    <w:abstractNumId w:val="24"/>
  </w:num>
  <w:num w:numId="24">
    <w:abstractNumId w:val="36"/>
  </w:num>
  <w:num w:numId="25">
    <w:abstractNumId w:val="17"/>
  </w:num>
  <w:num w:numId="26">
    <w:abstractNumId w:val="33"/>
  </w:num>
  <w:num w:numId="27">
    <w:abstractNumId w:val="44"/>
  </w:num>
  <w:num w:numId="28">
    <w:abstractNumId w:val="45"/>
  </w:num>
  <w:num w:numId="29">
    <w:abstractNumId w:val="15"/>
  </w:num>
  <w:num w:numId="30">
    <w:abstractNumId w:val="3"/>
  </w:num>
  <w:num w:numId="31">
    <w:abstractNumId w:val="38"/>
  </w:num>
  <w:num w:numId="32">
    <w:abstractNumId w:val="32"/>
  </w:num>
  <w:num w:numId="33">
    <w:abstractNumId w:val="30"/>
  </w:num>
  <w:num w:numId="34">
    <w:abstractNumId w:val="4"/>
  </w:num>
  <w:num w:numId="35">
    <w:abstractNumId w:val="34"/>
  </w:num>
  <w:num w:numId="36">
    <w:abstractNumId w:val="13"/>
  </w:num>
  <w:num w:numId="37">
    <w:abstractNumId w:val="11"/>
  </w:num>
  <w:num w:numId="38">
    <w:abstractNumId w:val="9"/>
  </w:num>
  <w:num w:numId="39">
    <w:abstractNumId w:val="16"/>
  </w:num>
  <w:num w:numId="40">
    <w:abstractNumId w:val="46"/>
  </w:num>
  <w:num w:numId="41">
    <w:abstractNumId w:val="29"/>
  </w:num>
  <w:num w:numId="42">
    <w:abstractNumId w:val="21"/>
  </w:num>
  <w:num w:numId="43">
    <w:abstractNumId w:val="1"/>
  </w:num>
  <w:num w:numId="44">
    <w:abstractNumId w:val="10"/>
  </w:num>
  <w:num w:numId="45">
    <w:abstractNumId w:val="37"/>
  </w:num>
  <w:num w:numId="46">
    <w:abstractNumId w:val="2"/>
  </w:num>
  <w:num w:numId="47">
    <w:abstractNumId w:val="8"/>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D28"/>
    <w:rsid w:val="00001E4C"/>
    <w:rsid w:val="000063E9"/>
    <w:rsid w:val="00007E3A"/>
    <w:rsid w:val="00011173"/>
    <w:rsid w:val="00020B32"/>
    <w:rsid w:val="00032673"/>
    <w:rsid w:val="00033859"/>
    <w:rsid w:val="000353F0"/>
    <w:rsid w:val="00042C3D"/>
    <w:rsid w:val="00044EEC"/>
    <w:rsid w:val="000464F4"/>
    <w:rsid w:val="00047220"/>
    <w:rsid w:val="000569EA"/>
    <w:rsid w:val="000645CD"/>
    <w:rsid w:val="00065342"/>
    <w:rsid w:val="00066DEF"/>
    <w:rsid w:val="00066E4D"/>
    <w:rsid w:val="00071EA3"/>
    <w:rsid w:val="00075B13"/>
    <w:rsid w:val="00086C47"/>
    <w:rsid w:val="000A0E2B"/>
    <w:rsid w:val="000B4C9B"/>
    <w:rsid w:val="000B7420"/>
    <w:rsid w:val="000C2BEE"/>
    <w:rsid w:val="000C3E93"/>
    <w:rsid w:val="000C53D9"/>
    <w:rsid w:val="000C7E59"/>
    <w:rsid w:val="000D1244"/>
    <w:rsid w:val="000D17BB"/>
    <w:rsid w:val="000E005A"/>
    <w:rsid w:val="000E04C5"/>
    <w:rsid w:val="000E50CF"/>
    <w:rsid w:val="000E74AD"/>
    <w:rsid w:val="000F3747"/>
    <w:rsid w:val="000F7B1C"/>
    <w:rsid w:val="001076F7"/>
    <w:rsid w:val="0011006C"/>
    <w:rsid w:val="00110588"/>
    <w:rsid w:val="00112BFC"/>
    <w:rsid w:val="00112F46"/>
    <w:rsid w:val="00116FF5"/>
    <w:rsid w:val="00121515"/>
    <w:rsid w:val="0012260D"/>
    <w:rsid w:val="0013217E"/>
    <w:rsid w:val="001360A2"/>
    <w:rsid w:val="00146F07"/>
    <w:rsid w:val="0015014A"/>
    <w:rsid w:val="001509A2"/>
    <w:rsid w:val="0015298A"/>
    <w:rsid w:val="0015389E"/>
    <w:rsid w:val="00161E66"/>
    <w:rsid w:val="00162644"/>
    <w:rsid w:val="001719AE"/>
    <w:rsid w:val="00171FC3"/>
    <w:rsid w:val="00172142"/>
    <w:rsid w:val="001767A0"/>
    <w:rsid w:val="00176BC0"/>
    <w:rsid w:val="001802F7"/>
    <w:rsid w:val="00180698"/>
    <w:rsid w:val="00180B1E"/>
    <w:rsid w:val="00185A34"/>
    <w:rsid w:val="0018600E"/>
    <w:rsid w:val="00196413"/>
    <w:rsid w:val="001968DC"/>
    <w:rsid w:val="001B1CEC"/>
    <w:rsid w:val="001B3E0A"/>
    <w:rsid w:val="001B3EB3"/>
    <w:rsid w:val="001B5CA9"/>
    <w:rsid w:val="001B6AA6"/>
    <w:rsid w:val="001C2996"/>
    <w:rsid w:val="001C2DB6"/>
    <w:rsid w:val="001D0D13"/>
    <w:rsid w:val="001D5803"/>
    <w:rsid w:val="001E105A"/>
    <w:rsid w:val="001E4977"/>
    <w:rsid w:val="001E6610"/>
    <w:rsid w:val="001F1571"/>
    <w:rsid w:val="001F5C3B"/>
    <w:rsid w:val="0020248A"/>
    <w:rsid w:val="00202CB1"/>
    <w:rsid w:val="0020339D"/>
    <w:rsid w:val="00205CCF"/>
    <w:rsid w:val="00211051"/>
    <w:rsid w:val="002240CF"/>
    <w:rsid w:val="00227964"/>
    <w:rsid w:val="00230C02"/>
    <w:rsid w:val="00230C13"/>
    <w:rsid w:val="002328F4"/>
    <w:rsid w:val="0023416F"/>
    <w:rsid w:val="00234B7B"/>
    <w:rsid w:val="00241AF5"/>
    <w:rsid w:val="00242A15"/>
    <w:rsid w:val="00247426"/>
    <w:rsid w:val="00253605"/>
    <w:rsid w:val="00256BEE"/>
    <w:rsid w:val="002600BF"/>
    <w:rsid w:val="00265B31"/>
    <w:rsid w:val="002712A8"/>
    <w:rsid w:val="002854F5"/>
    <w:rsid w:val="00285FEB"/>
    <w:rsid w:val="00286671"/>
    <w:rsid w:val="00290B15"/>
    <w:rsid w:val="00292334"/>
    <w:rsid w:val="00296CA2"/>
    <w:rsid w:val="002A1A06"/>
    <w:rsid w:val="002A1E6F"/>
    <w:rsid w:val="002A5E5D"/>
    <w:rsid w:val="002A7FB0"/>
    <w:rsid w:val="002B0B09"/>
    <w:rsid w:val="002B223D"/>
    <w:rsid w:val="002B6F24"/>
    <w:rsid w:val="002B70D4"/>
    <w:rsid w:val="002C1CB6"/>
    <w:rsid w:val="002C2325"/>
    <w:rsid w:val="002C325D"/>
    <w:rsid w:val="002D0AA5"/>
    <w:rsid w:val="002D592A"/>
    <w:rsid w:val="002D77D8"/>
    <w:rsid w:val="002E311C"/>
    <w:rsid w:val="002F4995"/>
    <w:rsid w:val="00301B15"/>
    <w:rsid w:val="00301EC2"/>
    <w:rsid w:val="0031108B"/>
    <w:rsid w:val="0031260B"/>
    <w:rsid w:val="00316C4E"/>
    <w:rsid w:val="00317F0C"/>
    <w:rsid w:val="003215FA"/>
    <w:rsid w:val="003218AB"/>
    <w:rsid w:val="00323A0E"/>
    <w:rsid w:val="00330EE3"/>
    <w:rsid w:val="00334433"/>
    <w:rsid w:val="00336853"/>
    <w:rsid w:val="003437A1"/>
    <w:rsid w:val="0036281C"/>
    <w:rsid w:val="003648A7"/>
    <w:rsid w:val="00374004"/>
    <w:rsid w:val="0037468F"/>
    <w:rsid w:val="00381D10"/>
    <w:rsid w:val="00382440"/>
    <w:rsid w:val="00383A34"/>
    <w:rsid w:val="003857C9"/>
    <w:rsid w:val="00385B36"/>
    <w:rsid w:val="00386C7F"/>
    <w:rsid w:val="003875C5"/>
    <w:rsid w:val="00392DD3"/>
    <w:rsid w:val="00393289"/>
    <w:rsid w:val="003B5131"/>
    <w:rsid w:val="003B5134"/>
    <w:rsid w:val="003C0318"/>
    <w:rsid w:val="003D2D80"/>
    <w:rsid w:val="003D6E4F"/>
    <w:rsid w:val="003E183A"/>
    <w:rsid w:val="003E26EC"/>
    <w:rsid w:val="003F001B"/>
    <w:rsid w:val="003F4E34"/>
    <w:rsid w:val="003F67AD"/>
    <w:rsid w:val="0040155C"/>
    <w:rsid w:val="00401FC2"/>
    <w:rsid w:val="00406BA1"/>
    <w:rsid w:val="00407E1A"/>
    <w:rsid w:val="00414B7A"/>
    <w:rsid w:val="00415A2C"/>
    <w:rsid w:val="00422937"/>
    <w:rsid w:val="004278C2"/>
    <w:rsid w:val="00432CA9"/>
    <w:rsid w:val="0043385D"/>
    <w:rsid w:val="00437239"/>
    <w:rsid w:val="00437323"/>
    <w:rsid w:val="00445F9E"/>
    <w:rsid w:val="00450E88"/>
    <w:rsid w:val="0045266F"/>
    <w:rsid w:val="00456033"/>
    <w:rsid w:val="00462A0A"/>
    <w:rsid w:val="00463899"/>
    <w:rsid w:val="004660B1"/>
    <w:rsid w:val="004668B2"/>
    <w:rsid w:val="0047649A"/>
    <w:rsid w:val="00476C1C"/>
    <w:rsid w:val="00485FE0"/>
    <w:rsid w:val="00494CEF"/>
    <w:rsid w:val="00496029"/>
    <w:rsid w:val="004A515A"/>
    <w:rsid w:val="004B12DA"/>
    <w:rsid w:val="004B1B0C"/>
    <w:rsid w:val="004C0A82"/>
    <w:rsid w:val="004C59E8"/>
    <w:rsid w:val="004C5B60"/>
    <w:rsid w:val="004C5C60"/>
    <w:rsid w:val="004C6CAB"/>
    <w:rsid w:val="004D03DA"/>
    <w:rsid w:val="004E222D"/>
    <w:rsid w:val="004E6246"/>
    <w:rsid w:val="004F042C"/>
    <w:rsid w:val="00501B2E"/>
    <w:rsid w:val="00502A69"/>
    <w:rsid w:val="00516880"/>
    <w:rsid w:val="00522510"/>
    <w:rsid w:val="00523227"/>
    <w:rsid w:val="005435AB"/>
    <w:rsid w:val="005454AE"/>
    <w:rsid w:val="00545647"/>
    <w:rsid w:val="0054662C"/>
    <w:rsid w:val="0055468A"/>
    <w:rsid w:val="00555D4C"/>
    <w:rsid w:val="005660F4"/>
    <w:rsid w:val="00567A5D"/>
    <w:rsid w:val="005763BF"/>
    <w:rsid w:val="005777A0"/>
    <w:rsid w:val="00580462"/>
    <w:rsid w:val="0058180F"/>
    <w:rsid w:val="00587280"/>
    <w:rsid w:val="00590B94"/>
    <w:rsid w:val="005915D0"/>
    <w:rsid w:val="005923AC"/>
    <w:rsid w:val="005978C0"/>
    <w:rsid w:val="0059797A"/>
    <w:rsid w:val="005A1C46"/>
    <w:rsid w:val="005A3E44"/>
    <w:rsid w:val="005A72ED"/>
    <w:rsid w:val="005B70D9"/>
    <w:rsid w:val="005B7B6F"/>
    <w:rsid w:val="005C4B0E"/>
    <w:rsid w:val="005D39C9"/>
    <w:rsid w:val="005D4A2B"/>
    <w:rsid w:val="005D4E09"/>
    <w:rsid w:val="005D50A5"/>
    <w:rsid w:val="005D78EA"/>
    <w:rsid w:val="005E0C4F"/>
    <w:rsid w:val="005E0D50"/>
    <w:rsid w:val="005E2AE8"/>
    <w:rsid w:val="005E550B"/>
    <w:rsid w:val="005E6E4A"/>
    <w:rsid w:val="005F03CB"/>
    <w:rsid w:val="005F3947"/>
    <w:rsid w:val="005F6238"/>
    <w:rsid w:val="006008CD"/>
    <w:rsid w:val="0060341D"/>
    <w:rsid w:val="00611EA6"/>
    <w:rsid w:val="00612CFF"/>
    <w:rsid w:val="006155E9"/>
    <w:rsid w:val="00626A42"/>
    <w:rsid w:val="00632D29"/>
    <w:rsid w:val="00642D4B"/>
    <w:rsid w:val="00644613"/>
    <w:rsid w:val="0065048E"/>
    <w:rsid w:val="00650ACD"/>
    <w:rsid w:val="006552B2"/>
    <w:rsid w:val="00657C39"/>
    <w:rsid w:val="0066373D"/>
    <w:rsid w:val="00664F43"/>
    <w:rsid w:val="006666D9"/>
    <w:rsid w:val="006702F3"/>
    <w:rsid w:val="00672A28"/>
    <w:rsid w:val="00673A80"/>
    <w:rsid w:val="006742A2"/>
    <w:rsid w:val="006912B0"/>
    <w:rsid w:val="006973A3"/>
    <w:rsid w:val="006B010B"/>
    <w:rsid w:val="006B3311"/>
    <w:rsid w:val="006B38AC"/>
    <w:rsid w:val="006B3C70"/>
    <w:rsid w:val="006B5337"/>
    <w:rsid w:val="006B642A"/>
    <w:rsid w:val="006C1618"/>
    <w:rsid w:val="006C488F"/>
    <w:rsid w:val="006C785C"/>
    <w:rsid w:val="006D21DA"/>
    <w:rsid w:val="006D3983"/>
    <w:rsid w:val="006E1B50"/>
    <w:rsid w:val="006E6C16"/>
    <w:rsid w:val="007012DA"/>
    <w:rsid w:val="00703688"/>
    <w:rsid w:val="00704497"/>
    <w:rsid w:val="00705426"/>
    <w:rsid w:val="00716405"/>
    <w:rsid w:val="007250DF"/>
    <w:rsid w:val="00725F05"/>
    <w:rsid w:val="007302F0"/>
    <w:rsid w:val="00736165"/>
    <w:rsid w:val="00740162"/>
    <w:rsid w:val="00741723"/>
    <w:rsid w:val="00741AD8"/>
    <w:rsid w:val="00742E60"/>
    <w:rsid w:val="00746475"/>
    <w:rsid w:val="00746BC7"/>
    <w:rsid w:val="0075028B"/>
    <w:rsid w:val="00751D97"/>
    <w:rsid w:val="007538D7"/>
    <w:rsid w:val="00757BF1"/>
    <w:rsid w:val="00764AA3"/>
    <w:rsid w:val="007664CC"/>
    <w:rsid w:val="00775CCC"/>
    <w:rsid w:val="00782F76"/>
    <w:rsid w:val="00783386"/>
    <w:rsid w:val="00787600"/>
    <w:rsid w:val="007A110A"/>
    <w:rsid w:val="007A3223"/>
    <w:rsid w:val="007A5700"/>
    <w:rsid w:val="007A6823"/>
    <w:rsid w:val="007A727A"/>
    <w:rsid w:val="007B0D98"/>
    <w:rsid w:val="007B5A8A"/>
    <w:rsid w:val="007C11BD"/>
    <w:rsid w:val="007C167E"/>
    <w:rsid w:val="007C21F4"/>
    <w:rsid w:val="007C3093"/>
    <w:rsid w:val="007C3D76"/>
    <w:rsid w:val="007C6892"/>
    <w:rsid w:val="007D0ECA"/>
    <w:rsid w:val="007D2CCC"/>
    <w:rsid w:val="007D4ED3"/>
    <w:rsid w:val="007D7288"/>
    <w:rsid w:val="007E2F5D"/>
    <w:rsid w:val="007E430A"/>
    <w:rsid w:val="007F2AD3"/>
    <w:rsid w:val="007F3B01"/>
    <w:rsid w:val="0082055E"/>
    <w:rsid w:val="00822BDA"/>
    <w:rsid w:val="00823B51"/>
    <w:rsid w:val="008254D2"/>
    <w:rsid w:val="008300EC"/>
    <w:rsid w:val="00831846"/>
    <w:rsid w:val="00835DE7"/>
    <w:rsid w:val="00847A0E"/>
    <w:rsid w:val="0085179D"/>
    <w:rsid w:val="008537E0"/>
    <w:rsid w:val="00856683"/>
    <w:rsid w:val="00856B95"/>
    <w:rsid w:val="00857646"/>
    <w:rsid w:val="00861254"/>
    <w:rsid w:val="00863102"/>
    <w:rsid w:val="008638F3"/>
    <w:rsid w:val="0087026C"/>
    <w:rsid w:val="008751A7"/>
    <w:rsid w:val="00875B1E"/>
    <w:rsid w:val="0087720B"/>
    <w:rsid w:val="0087740B"/>
    <w:rsid w:val="008803FA"/>
    <w:rsid w:val="008906AB"/>
    <w:rsid w:val="00891D42"/>
    <w:rsid w:val="008961C8"/>
    <w:rsid w:val="008A0135"/>
    <w:rsid w:val="008A039D"/>
    <w:rsid w:val="008A4DB4"/>
    <w:rsid w:val="008A5D1A"/>
    <w:rsid w:val="008B0F13"/>
    <w:rsid w:val="008B23D7"/>
    <w:rsid w:val="008C208C"/>
    <w:rsid w:val="008C3860"/>
    <w:rsid w:val="008C3DEC"/>
    <w:rsid w:val="008D045F"/>
    <w:rsid w:val="008D2BEE"/>
    <w:rsid w:val="008D4155"/>
    <w:rsid w:val="008D63E9"/>
    <w:rsid w:val="008D6A35"/>
    <w:rsid w:val="008E2621"/>
    <w:rsid w:val="008E4BF0"/>
    <w:rsid w:val="008E6DEE"/>
    <w:rsid w:val="008F14FB"/>
    <w:rsid w:val="008F2034"/>
    <w:rsid w:val="008F6BA8"/>
    <w:rsid w:val="008F6C71"/>
    <w:rsid w:val="008F7278"/>
    <w:rsid w:val="009004C2"/>
    <w:rsid w:val="00901DD4"/>
    <w:rsid w:val="00902CC2"/>
    <w:rsid w:val="00904CDA"/>
    <w:rsid w:val="00904F80"/>
    <w:rsid w:val="009054FC"/>
    <w:rsid w:val="00907632"/>
    <w:rsid w:val="00920359"/>
    <w:rsid w:val="00920787"/>
    <w:rsid w:val="00923E66"/>
    <w:rsid w:val="0092640F"/>
    <w:rsid w:val="009336BA"/>
    <w:rsid w:val="00935347"/>
    <w:rsid w:val="00937A1F"/>
    <w:rsid w:val="00944EC6"/>
    <w:rsid w:val="00950255"/>
    <w:rsid w:val="0095625D"/>
    <w:rsid w:val="00956F33"/>
    <w:rsid w:val="009615EA"/>
    <w:rsid w:val="00961D7A"/>
    <w:rsid w:val="0096767F"/>
    <w:rsid w:val="00973AC8"/>
    <w:rsid w:val="0097555E"/>
    <w:rsid w:val="00975766"/>
    <w:rsid w:val="00975862"/>
    <w:rsid w:val="00977C12"/>
    <w:rsid w:val="00980E9E"/>
    <w:rsid w:val="0098358A"/>
    <w:rsid w:val="0099321C"/>
    <w:rsid w:val="00996B58"/>
    <w:rsid w:val="009A4DDA"/>
    <w:rsid w:val="009A67C6"/>
    <w:rsid w:val="009B10A0"/>
    <w:rsid w:val="009B2252"/>
    <w:rsid w:val="009B47E8"/>
    <w:rsid w:val="009B73F6"/>
    <w:rsid w:val="009C28DB"/>
    <w:rsid w:val="009C29A1"/>
    <w:rsid w:val="009D56EF"/>
    <w:rsid w:val="009D67DB"/>
    <w:rsid w:val="009E0533"/>
    <w:rsid w:val="009E3442"/>
    <w:rsid w:val="009E6C04"/>
    <w:rsid w:val="009F590D"/>
    <w:rsid w:val="009F6A79"/>
    <w:rsid w:val="00A00C1F"/>
    <w:rsid w:val="00A07A62"/>
    <w:rsid w:val="00A20570"/>
    <w:rsid w:val="00A32323"/>
    <w:rsid w:val="00A50CD5"/>
    <w:rsid w:val="00A61F98"/>
    <w:rsid w:val="00A635F4"/>
    <w:rsid w:val="00A66A67"/>
    <w:rsid w:val="00A9674A"/>
    <w:rsid w:val="00AA7709"/>
    <w:rsid w:val="00AB0DBE"/>
    <w:rsid w:val="00AB483B"/>
    <w:rsid w:val="00AB50FC"/>
    <w:rsid w:val="00AB570D"/>
    <w:rsid w:val="00AB5EED"/>
    <w:rsid w:val="00AC1367"/>
    <w:rsid w:val="00AC1F0B"/>
    <w:rsid w:val="00AC3C24"/>
    <w:rsid w:val="00AC6E47"/>
    <w:rsid w:val="00AC7F96"/>
    <w:rsid w:val="00AD7E04"/>
    <w:rsid w:val="00AF0680"/>
    <w:rsid w:val="00AF2603"/>
    <w:rsid w:val="00AF67C6"/>
    <w:rsid w:val="00AF7190"/>
    <w:rsid w:val="00AF7D09"/>
    <w:rsid w:val="00B0021E"/>
    <w:rsid w:val="00B03889"/>
    <w:rsid w:val="00B10488"/>
    <w:rsid w:val="00B11B43"/>
    <w:rsid w:val="00B14094"/>
    <w:rsid w:val="00B146F2"/>
    <w:rsid w:val="00B17A73"/>
    <w:rsid w:val="00B2113C"/>
    <w:rsid w:val="00B259F1"/>
    <w:rsid w:val="00B32EEC"/>
    <w:rsid w:val="00B34107"/>
    <w:rsid w:val="00B34572"/>
    <w:rsid w:val="00B345ED"/>
    <w:rsid w:val="00B402EF"/>
    <w:rsid w:val="00B41103"/>
    <w:rsid w:val="00B42D39"/>
    <w:rsid w:val="00B459FF"/>
    <w:rsid w:val="00B46202"/>
    <w:rsid w:val="00B46654"/>
    <w:rsid w:val="00B53C4D"/>
    <w:rsid w:val="00B54FF1"/>
    <w:rsid w:val="00B55094"/>
    <w:rsid w:val="00B567FC"/>
    <w:rsid w:val="00B57CE8"/>
    <w:rsid w:val="00B62354"/>
    <w:rsid w:val="00B649F9"/>
    <w:rsid w:val="00B678D1"/>
    <w:rsid w:val="00B707ED"/>
    <w:rsid w:val="00B7349A"/>
    <w:rsid w:val="00B813B4"/>
    <w:rsid w:val="00B83382"/>
    <w:rsid w:val="00B90305"/>
    <w:rsid w:val="00B96F48"/>
    <w:rsid w:val="00B97BD6"/>
    <w:rsid w:val="00BA64E4"/>
    <w:rsid w:val="00BB19AE"/>
    <w:rsid w:val="00BB2CE2"/>
    <w:rsid w:val="00BB69BA"/>
    <w:rsid w:val="00BC7CC6"/>
    <w:rsid w:val="00BD1CB2"/>
    <w:rsid w:val="00BD48D3"/>
    <w:rsid w:val="00BD6F34"/>
    <w:rsid w:val="00BE47FD"/>
    <w:rsid w:val="00BE5496"/>
    <w:rsid w:val="00BF078F"/>
    <w:rsid w:val="00BF17DA"/>
    <w:rsid w:val="00BF39CC"/>
    <w:rsid w:val="00BF5A87"/>
    <w:rsid w:val="00BF69B7"/>
    <w:rsid w:val="00C03698"/>
    <w:rsid w:val="00C04855"/>
    <w:rsid w:val="00C06C52"/>
    <w:rsid w:val="00C126C3"/>
    <w:rsid w:val="00C155B9"/>
    <w:rsid w:val="00C209B9"/>
    <w:rsid w:val="00C2187A"/>
    <w:rsid w:val="00C26F70"/>
    <w:rsid w:val="00C33592"/>
    <w:rsid w:val="00C33C6F"/>
    <w:rsid w:val="00C40531"/>
    <w:rsid w:val="00C408BB"/>
    <w:rsid w:val="00C412DD"/>
    <w:rsid w:val="00C416C6"/>
    <w:rsid w:val="00C429DD"/>
    <w:rsid w:val="00C42A43"/>
    <w:rsid w:val="00C51483"/>
    <w:rsid w:val="00C575EC"/>
    <w:rsid w:val="00C6093A"/>
    <w:rsid w:val="00C617ED"/>
    <w:rsid w:val="00C63478"/>
    <w:rsid w:val="00C639DF"/>
    <w:rsid w:val="00C700BC"/>
    <w:rsid w:val="00C71294"/>
    <w:rsid w:val="00C75550"/>
    <w:rsid w:val="00C7682A"/>
    <w:rsid w:val="00C8216D"/>
    <w:rsid w:val="00C8272E"/>
    <w:rsid w:val="00C829C8"/>
    <w:rsid w:val="00C86405"/>
    <w:rsid w:val="00C910E1"/>
    <w:rsid w:val="00C92776"/>
    <w:rsid w:val="00C93BCE"/>
    <w:rsid w:val="00C97BE9"/>
    <w:rsid w:val="00CA237C"/>
    <w:rsid w:val="00CA2885"/>
    <w:rsid w:val="00CA343D"/>
    <w:rsid w:val="00CB446B"/>
    <w:rsid w:val="00CC6C05"/>
    <w:rsid w:val="00CC7E9E"/>
    <w:rsid w:val="00CE0CD0"/>
    <w:rsid w:val="00CE0F03"/>
    <w:rsid w:val="00CE12CA"/>
    <w:rsid w:val="00CE1D28"/>
    <w:rsid w:val="00CE53B3"/>
    <w:rsid w:val="00CE61C4"/>
    <w:rsid w:val="00CE6D60"/>
    <w:rsid w:val="00CF06D7"/>
    <w:rsid w:val="00CF525D"/>
    <w:rsid w:val="00CF6FD7"/>
    <w:rsid w:val="00D07668"/>
    <w:rsid w:val="00D1116C"/>
    <w:rsid w:val="00D1223A"/>
    <w:rsid w:val="00D13908"/>
    <w:rsid w:val="00D239E4"/>
    <w:rsid w:val="00D24BC5"/>
    <w:rsid w:val="00D25854"/>
    <w:rsid w:val="00D3022C"/>
    <w:rsid w:val="00D364E3"/>
    <w:rsid w:val="00D42440"/>
    <w:rsid w:val="00D4348B"/>
    <w:rsid w:val="00D44A45"/>
    <w:rsid w:val="00D46C75"/>
    <w:rsid w:val="00D513CB"/>
    <w:rsid w:val="00D5540F"/>
    <w:rsid w:val="00D5690E"/>
    <w:rsid w:val="00D656AD"/>
    <w:rsid w:val="00D6608A"/>
    <w:rsid w:val="00D67DF1"/>
    <w:rsid w:val="00D73CEE"/>
    <w:rsid w:val="00D750DB"/>
    <w:rsid w:val="00D75C02"/>
    <w:rsid w:val="00D77F6F"/>
    <w:rsid w:val="00D842A9"/>
    <w:rsid w:val="00D96704"/>
    <w:rsid w:val="00D970CE"/>
    <w:rsid w:val="00DA46BA"/>
    <w:rsid w:val="00DA5290"/>
    <w:rsid w:val="00DB088E"/>
    <w:rsid w:val="00DB150C"/>
    <w:rsid w:val="00DC2DCC"/>
    <w:rsid w:val="00DC52ED"/>
    <w:rsid w:val="00DC7F09"/>
    <w:rsid w:val="00DD1914"/>
    <w:rsid w:val="00DD493C"/>
    <w:rsid w:val="00DD53FE"/>
    <w:rsid w:val="00DD6731"/>
    <w:rsid w:val="00DE774F"/>
    <w:rsid w:val="00DF1CF8"/>
    <w:rsid w:val="00DF67AB"/>
    <w:rsid w:val="00DF6F92"/>
    <w:rsid w:val="00E0581C"/>
    <w:rsid w:val="00E155D3"/>
    <w:rsid w:val="00E15B68"/>
    <w:rsid w:val="00E17688"/>
    <w:rsid w:val="00E40113"/>
    <w:rsid w:val="00E40363"/>
    <w:rsid w:val="00E4404F"/>
    <w:rsid w:val="00E44B5C"/>
    <w:rsid w:val="00E45458"/>
    <w:rsid w:val="00E55856"/>
    <w:rsid w:val="00E60941"/>
    <w:rsid w:val="00E619CD"/>
    <w:rsid w:val="00E65B20"/>
    <w:rsid w:val="00E67568"/>
    <w:rsid w:val="00E72565"/>
    <w:rsid w:val="00E87B33"/>
    <w:rsid w:val="00E90194"/>
    <w:rsid w:val="00EA16C1"/>
    <w:rsid w:val="00EA3FEE"/>
    <w:rsid w:val="00EA6D78"/>
    <w:rsid w:val="00EB1CE3"/>
    <w:rsid w:val="00EB2520"/>
    <w:rsid w:val="00EB31C3"/>
    <w:rsid w:val="00EB368A"/>
    <w:rsid w:val="00EB3E86"/>
    <w:rsid w:val="00EB4DB6"/>
    <w:rsid w:val="00EB661C"/>
    <w:rsid w:val="00EC5F16"/>
    <w:rsid w:val="00EC6AB9"/>
    <w:rsid w:val="00ED02AB"/>
    <w:rsid w:val="00EE0256"/>
    <w:rsid w:val="00EE1509"/>
    <w:rsid w:val="00EF26A8"/>
    <w:rsid w:val="00EF7B3B"/>
    <w:rsid w:val="00F00D75"/>
    <w:rsid w:val="00F0416C"/>
    <w:rsid w:val="00F0790B"/>
    <w:rsid w:val="00F16419"/>
    <w:rsid w:val="00F16930"/>
    <w:rsid w:val="00F232B8"/>
    <w:rsid w:val="00F236EB"/>
    <w:rsid w:val="00F239F8"/>
    <w:rsid w:val="00F2415F"/>
    <w:rsid w:val="00F241B8"/>
    <w:rsid w:val="00F25F11"/>
    <w:rsid w:val="00F27B88"/>
    <w:rsid w:val="00F34A56"/>
    <w:rsid w:val="00F373A5"/>
    <w:rsid w:val="00F40108"/>
    <w:rsid w:val="00F41042"/>
    <w:rsid w:val="00F44581"/>
    <w:rsid w:val="00F4668E"/>
    <w:rsid w:val="00F55445"/>
    <w:rsid w:val="00F6155D"/>
    <w:rsid w:val="00F63EF1"/>
    <w:rsid w:val="00F64DBA"/>
    <w:rsid w:val="00F66EF2"/>
    <w:rsid w:val="00F67EF9"/>
    <w:rsid w:val="00F703CC"/>
    <w:rsid w:val="00F72AD1"/>
    <w:rsid w:val="00F828D5"/>
    <w:rsid w:val="00F82C3A"/>
    <w:rsid w:val="00F83288"/>
    <w:rsid w:val="00F843E3"/>
    <w:rsid w:val="00F85C55"/>
    <w:rsid w:val="00F863B4"/>
    <w:rsid w:val="00F93992"/>
    <w:rsid w:val="00FA0966"/>
    <w:rsid w:val="00FA1B3F"/>
    <w:rsid w:val="00FA1E32"/>
    <w:rsid w:val="00FA6E32"/>
    <w:rsid w:val="00FA768E"/>
    <w:rsid w:val="00FA7705"/>
    <w:rsid w:val="00FC156E"/>
    <w:rsid w:val="00FC25E4"/>
    <w:rsid w:val="00FC4B46"/>
    <w:rsid w:val="00FD0FB5"/>
    <w:rsid w:val="00FE101B"/>
    <w:rsid w:val="00FE258C"/>
    <w:rsid w:val="00FE3C63"/>
    <w:rsid w:val="00FE453E"/>
    <w:rsid w:val="00FE523D"/>
    <w:rsid w:val="00FE601C"/>
    <w:rsid w:val="00FF3634"/>
    <w:rsid w:val="00FF68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87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locked="1" w:semiHidden="0" w:uiPriority="0" w:unhideWhenUsed="0"/>
    <w:lsdException w:name="caption" w:locked="1" w:uiPriority="0" w:qFormat="1"/>
    <w:lsdException w:name="footnote reference" w:uiPriority="0"/>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56E"/>
    <w:rPr>
      <w:sz w:val="24"/>
      <w:szCs w:val="24"/>
    </w:rPr>
  </w:style>
  <w:style w:type="paragraph" w:styleId="Heading1">
    <w:name w:val="heading 1"/>
    <w:basedOn w:val="Normal"/>
    <w:next w:val="Normal"/>
    <w:link w:val="Heading1Char"/>
    <w:uiPriority w:val="99"/>
    <w:qFormat/>
    <w:rsid w:val="005D78EA"/>
    <w:pPr>
      <w:keepNext/>
      <w:spacing w:before="60"/>
      <w:jc w:val="center"/>
      <w:outlineLvl w:val="0"/>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78EA"/>
    <w:rPr>
      <w:rFonts w:ascii=".VnTime" w:hAnsi=".VnTime" w:cs="Times New Roman"/>
      <w:b/>
      <w:sz w:val="28"/>
      <w:lang w:val="en-US" w:eastAsia="en-US"/>
    </w:rPr>
  </w:style>
  <w:style w:type="table" w:styleId="TableGrid">
    <w:name w:val="Table Grid"/>
    <w:basedOn w:val="TableNormal"/>
    <w:rsid w:val="00CE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next w:val="Normal"/>
    <w:autoRedefine/>
    <w:uiPriority w:val="99"/>
    <w:semiHidden/>
    <w:rsid w:val="00CA343D"/>
    <w:pPr>
      <w:spacing w:after="160" w:line="240" w:lineRule="exact"/>
      <w:jc w:val="both"/>
    </w:pPr>
    <w:rPr>
      <w:rFonts w:eastAsia="SimSun"/>
      <w:sz w:val="28"/>
      <w:szCs w:val="22"/>
    </w:rPr>
  </w:style>
  <w:style w:type="paragraph" w:styleId="BodyTextIndent">
    <w:name w:val="Body Text Indent"/>
    <w:basedOn w:val="Normal"/>
    <w:link w:val="BodyTextIndentChar"/>
    <w:uiPriority w:val="99"/>
    <w:rsid w:val="00857646"/>
    <w:pPr>
      <w:spacing w:line="360" w:lineRule="auto"/>
      <w:ind w:firstLine="539"/>
      <w:jc w:val="both"/>
    </w:pPr>
    <w:rPr>
      <w:sz w:val="28"/>
    </w:rPr>
  </w:style>
  <w:style w:type="character" w:customStyle="1" w:styleId="BodyTextIndentChar">
    <w:name w:val="Body Text Indent Char"/>
    <w:basedOn w:val="DefaultParagraphFont"/>
    <w:link w:val="BodyTextIndent"/>
    <w:uiPriority w:val="99"/>
    <w:semiHidden/>
    <w:rsid w:val="00707983"/>
    <w:rPr>
      <w:sz w:val="24"/>
      <w:szCs w:val="24"/>
    </w:rPr>
  </w:style>
  <w:style w:type="character" w:customStyle="1" w:styleId="textboxfree1">
    <w:name w:val="textboxfree1"/>
    <w:basedOn w:val="DefaultParagraphFont"/>
    <w:uiPriority w:val="99"/>
    <w:rsid w:val="007D4ED3"/>
    <w:rPr>
      <w:rFonts w:cs="Times New Roman"/>
    </w:rPr>
  </w:style>
  <w:style w:type="paragraph" w:styleId="BalloonText">
    <w:name w:val="Balloon Text"/>
    <w:basedOn w:val="Normal"/>
    <w:link w:val="BalloonTextChar"/>
    <w:uiPriority w:val="99"/>
    <w:rsid w:val="007250DF"/>
    <w:rPr>
      <w:rFonts w:ascii="Tahoma" w:hAnsi="Tahoma" w:cs="Tahoma"/>
      <w:sz w:val="16"/>
      <w:szCs w:val="16"/>
    </w:rPr>
  </w:style>
  <w:style w:type="character" w:customStyle="1" w:styleId="BalloonTextChar">
    <w:name w:val="Balloon Text Char"/>
    <w:basedOn w:val="DefaultParagraphFont"/>
    <w:link w:val="BalloonText"/>
    <w:uiPriority w:val="99"/>
    <w:locked/>
    <w:rsid w:val="007250DF"/>
    <w:rPr>
      <w:rFonts w:ascii="Tahoma" w:hAnsi="Tahoma" w:cs="Tahoma"/>
      <w:sz w:val="16"/>
      <w:szCs w:val="16"/>
      <w:lang w:val="en-US" w:eastAsia="en-US"/>
    </w:rPr>
  </w:style>
  <w:style w:type="paragraph" w:styleId="ListParagraph">
    <w:name w:val="List Paragraph"/>
    <w:basedOn w:val="Normal"/>
    <w:uiPriority w:val="34"/>
    <w:qFormat/>
    <w:rsid w:val="009C28DB"/>
    <w:pPr>
      <w:ind w:left="720"/>
      <w:contextualSpacing/>
    </w:pPr>
  </w:style>
  <w:style w:type="paragraph" w:styleId="BodyText2">
    <w:name w:val="Body Text 2"/>
    <w:basedOn w:val="Normal"/>
    <w:link w:val="BodyText2Char"/>
    <w:uiPriority w:val="99"/>
    <w:rsid w:val="00F236EB"/>
    <w:pPr>
      <w:spacing w:after="120" w:line="480" w:lineRule="auto"/>
    </w:pPr>
    <w:rPr>
      <w:sz w:val="28"/>
      <w:szCs w:val="28"/>
    </w:rPr>
  </w:style>
  <w:style w:type="character" w:customStyle="1" w:styleId="BodyText2Char">
    <w:name w:val="Body Text 2 Char"/>
    <w:basedOn w:val="DefaultParagraphFont"/>
    <w:link w:val="BodyText2"/>
    <w:uiPriority w:val="99"/>
    <w:locked/>
    <w:rsid w:val="00F236EB"/>
    <w:rPr>
      <w:rFonts w:cs="Times New Roman"/>
      <w:sz w:val="28"/>
      <w:szCs w:val="28"/>
      <w:lang w:val="en-US" w:eastAsia="en-US"/>
    </w:rPr>
  </w:style>
  <w:style w:type="paragraph" w:styleId="NormalWeb">
    <w:name w:val="Normal (Web)"/>
    <w:aliases w:val="Normal (Web) Char"/>
    <w:basedOn w:val="Normal"/>
    <w:link w:val="NormalWebChar1"/>
    <w:rsid w:val="00F236EB"/>
    <w:rPr>
      <w:szCs w:val="20"/>
    </w:rPr>
  </w:style>
  <w:style w:type="character" w:styleId="Emphasis">
    <w:name w:val="Emphasis"/>
    <w:basedOn w:val="DefaultParagraphFont"/>
    <w:uiPriority w:val="20"/>
    <w:qFormat/>
    <w:rsid w:val="00F236EB"/>
    <w:rPr>
      <w:rFonts w:cs="Times New Roman"/>
      <w:i/>
    </w:rPr>
  </w:style>
  <w:style w:type="character" w:customStyle="1" w:styleId="apple-converted-space">
    <w:name w:val="apple-converted-space"/>
    <w:basedOn w:val="DefaultParagraphFont"/>
    <w:uiPriority w:val="99"/>
    <w:rsid w:val="00F236EB"/>
    <w:rPr>
      <w:rFonts w:cs="Times New Roman"/>
    </w:rPr>
  </w:style>
  <w:style w:type="character" w:customStyle="1" w:styleId="Bodytext">
    <w:name w:val="Body text_"/>
    <w:link w:val="Bodytext1"/>
    <w:uiPriority w:val="99"/>
    <w:locked/>
    <w:rsid w:val="00F236EB"/>
    <w:rPr>
      <w:sz w:val="26"/>
      <w:shd w:val="clear" w:color="auto" w:fill="FFFFFF"/>
    </w:rPr>
  </w:style>
  <w:style w:type="paragraph" w:customStyle="1" w:styleId="Bodytext1">
    <w:name w:val="Body text1"/>
    <w:basedOn w:val="Normal"/>
    <w:link w:val="Bodytext"/>
    <w:uiPriority w:val="99"/>
    <w:rsid w:val="00F236EB"/>
    <w:pPr>
      <w:widowControl w:val="0"/>
      <w:shd w:val="clear" w:color="auto" w:fill="FFFFFF"/>
      <w:spacing w:line="312" w:lineRule="exact"/>
      <w:jc w:val="both"/>
    </w:pPr>
    <w:rPr>
      <w:sz w:val="26"/>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n,single space,footnote text"/>
    <w:basedOn w:val="Normal"/>
    <w:link w:val="FootnoteTextChar"/>
    <w:qFormat/>
    <w:rsid w:val="00FE258C"/>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basedOn w:val="DefaultParagraphFont"/>
    <w:link w:val="FootnoteText"/>
    <w:locked/>
    <w:rsid w:val="00FE258C"/>
    <w:rPr>
      <w:rFonts w:cs="Times New Roman"/>
      <w:lang w:val="en-US" w:eastAsia="en-US"/>
    </w:rPr>
  </w:style>
  <w:style w:type="character" w:styleId="FootnoteReference">
    <w:name w:val="footnote reference"/>
    <w:basedOn w:val="DefaultParagraphFont"/>
    <w:rsid w:val="00FE258C"/>
    <w:rPr>
      <w:rFonts w:cs="Times New Roman"/>
      <w:vertAlign w:val="superscript"/>
    </w:rPr>
  </w:style>
  <w:style w:type="character" w:customStyle="1" w:styleId="NormalWebChar1">
    <w:name w:val="Normal (Web) Char1"/>
    <w:aliases w:val="Normal (Web) Char Char"/>
    <w:link w:val="NormalWeb"/>
    <w:uiPriority w:val="99"/>
    <w:locked/>
    <w:rsid w:val="00265B31"/>
    <w:rPr>
      <w:sz w:val="24"/>
      <w:lang w:val="en-US" w:eastAsia="en-US"/>
    </w:rPr>
  </w:style>
  <w:style w:type="paragraph" w:styleId="Header">
    <w:name w:val="header"/>
    <w:basedOn w:val="Normal"/>
    <w:link w:val="HeaderChar"/>
    <w:uiPriority w:val="99"/>
    <w:rsid w:val="00775CCC"/>
    <w:pPr>
      <w:tabs>
        <w:tab w:val="center" w:pos="4513"/>
        <w:tab w:val="right" w:pos="9026"/>
      </w:tabs>
    </w:pPr>
  </w:style>
  <w:style w:type="character" w:customStyle="1" w:styleId="HeaderChar">
    <w:name w:val="Header Char"/>
    <w:basedOn w:val="DefaultParagraphFont"/>
    <w:link w:val="Header"/>
    <w:uiPriority w:val="99"/>
    <w:locked/>
    <w:rsid w:val="00775CCC"/>
    <w:rPr>
      <w:rFonts w:cs="Times New Roman"/>
      <w:sz w:val="24"/>
      <w:szCs w:val="24"/>
      <w:lang w:val="en-US" w:eastAsia="en-US"/>
    </w:rPr>
  </w:style>
  <w:style w:type="paragraph" w:styleId="Footer">
    <w:name w:val="footer"/>
    <w:basedOn w:val="Normal"/>
    <w:link w:val="FooterChar"/>
    <w:uiPriority w:val="99"/>
    <w:rsid w:val="00775CCC"/>
    <w:pPr>
      <w:tabs>
        <w:tab w:val="center" w:pos="4513"/>
        <w:tab w:val="right" w:pos="9026"/>
      </w:tabs>
    </w:pPr>
  </w:style>
  <w:style w:type="character" w:customStyle="1" w:styleId="FooterChar">
    <w:name w:val="Footer Char"/>
    <w:basedOn w:val="DefaultParagraphFont"/>
    <w:link w:val="Footer"/>
    <w:uiPriority w:val="99"/>
    <w:locked/>
    <w:rsid w:val="00775CCC"/>
    <w:rPr>
      <w:rFonts w:cs="Times New Roman"/>
      <w:sz w:val="24"/>
      <w:szCs w:val="24"/>
      <w:lang w:val="en-US" w:eastAsia="en-US"/>
    </w:rPr>
  </w:style>
  <w:style w:type="paragraph" w:customStyle="1" w:styleId="CharChar">
    <w:name w:val="Char Char"/>
    <w:basedOn w:val="Normal"/>
    <w:uiPriority w:val="99"/>
    <w:rsid w:val="005D78EA"/>
    <w:pPr>
      <w:spacing w:after="160" w:line="240" w:lineRule="exact"/>
    </w:pPr>
    <w:rPr>
      <w:rFonts w:ascii=".VnAvant" w:hAnsi=".VnAvant" w:cs=".VnAvant"/>
      <w:sz w:val="20"/>
      <w:szCs w:val="20"/>
    </w:rPr>
  </w:style>
  <w:style w:type="character" w:styleId="Strong">
    <w:name w:val="Strong"/>
    <w:basedOn w:val="DefaultParagraphFont"/>
    <w:qFormat/>
    <w:rsid w:val="005D78EA"/>
    <w:rPr>
      <w:rFonts w:cs="Times New Roman"/>
      <w:b/>
    </w:rPr>
  </w:style>
  <w:style w:type="character" w:customStyle="1" w:styleId="apple-style-span">
    <w:name w:val="apple-style-span"/>
    <w:uiPriority w:val="99"/>
    <w:rsid w:val="005D78EA"/>
    <w:rPr>
      <w:rFonts w:ascii="Arial" w:hAnsi="Arial"/>
      <w:sz w:val="26"/>
      <w:lang w:val="en-US" w:eastAsia="en-US"/>
    </w:rPr>
  </w:style>
  <w:style w:type="paragraph" w:customStyle="1" w:styleId="yiv7790105366msonormal">
    <w:name w:val="yiv7790105366msonormal"/>
    <w:basedOn w:val="Normal"/>
    <w:uiPriority w:val="99"/>
    <w:rsid w:val="00011173"/>
    <w:pPr>
      <w:spacing w:before="100" w:beforeAutospacing="1" w:after="100" w:afterAutospacing="1"/>
    </w:pPr>
  </w:style>
  <w:style w:type="paragraph" w:customStyle="1" w:styleId="rtejustify">
    <w:name w:val="rtejustify"/>
    <w:basedOn w:val="Normal"/>
    <w:uiPriority w:val="99"/>
    <w:rsid w:val="00F241B8"/>
    <w:pPr>
      <w:jc w:val="both"/>
    </w:pPr>
  </w:style>
  <w:style w:type="character" w:customStyle="1" w:styleId="fontstyle01">
    <w:name w:val="fontstyle01"/>
    <w:basedOn w:val="DefaultParagraphFont"/>
    <w:rsid w:val="00385B36"/>
    <w:rPr>
      <w:rFonts w:ascii="Times New Roman" w:hAnsi="Times New Roman" w:cs="Times New Roman"/>
      <w:color w:val="000000"/>
      <w:sz w:val="28"/>
      <w:szCs w:val="28"/>
    </w:rPr>
  </w:style>
  <w:style w:type="paragraph" w:styleId="BodyTextIndent2">
    <w:name w:val="Body Text Indent 2"/>
    <w:basedOn w:val="Normal"/>
    <w:link w:val="BodyTextIndent2Char"/>
    <w:uiPriority w:val="99"/>
    <w:semiHidden/>
    <w:rsid w:val="00385B3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385B36"/>
    <w:rPr>
      <w:rFonts w:cs="Times New Roman"/>
      <w:sz w:val="24"/>
      <w:szCs w:val="24"/>
      <w:lang w:val="en-US" w:eastAsia="en-US"/>
    </w:rPr>
  </w:style>
  <w:style w:type="paragraph" w:customStyle="1" w:styleId="Char1">
    <w:name w:val="Char1"/>
    <w:next w:val="Normal"/>
    <w:autoRedefine/>
    <w:uiPriority w:val="99"/>
    <w:semiHidden/>
    <w:rsid w:val="002A1A06"/>
    <w:pPr>
      <w:spacing w:after="160" w:line="240" w:lineRule="exact"/>
      <w:jc w:val="both"/>
    </w:pPr>
    <w:rPr>
      <w:rFonts w:eastAsia="SimSun"/>
      <w:sz w:val="28"/>
      <w:szCs w:val="22"/>
    </w:rPr>
  </w:style>
  <w:style w:type="paragraph" w:customStyle="1" w:styleId="CharChar1">
    <w:name w:val="Char Char1"/>
    <w:basedOn w:val="Normal"/>
    <w:uiPriority w:val="99"/>
    <w:rsid w:val="00D96704"/>
    <w:pPr>
      <w:spacing w:after="160" w:line="240" w:lineRule="exact"/>
    </w:pPr>
    <w:rPr>
      <w:rFonts w:ascii=".VnAvant" w:hAnsi=".VnAvant" w:cs=".VnAvant"/>
      <w:sz w:val="20"/>
      <w:szCs w:val="20"/>
    </w:rPr>
  </w:style>
  <w:style w:type="paragraph" w:styleId="BodyTextIndent3">
    <w:name w:val="Body Text Indent 3"/>
    <w:basedOn w:val="Normal"/>
    <w:link w:val="BodyTextIndent3Char"/>
    <w:uiPriority w:val="99"/>
    <w:semiHidden/>
    <w:unhideWhenUsed/>
    <w:rsid w:val="00CE53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53B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locked="1" w:semiHidden="0" w:uiPriority="0" w:unhideWhenUsed="0"/>
    <w:lsdException w:name="caption" w:locked="1" w:uiPriority="0" w:qFormat="1"/>
    <w:lsdException w:name="footnote reference" w:uiPriority="0"/>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56E"/>
    <w:rPr>
      <w:sz w:val="24"/>
      <w:szCs w:val="24"/>
    </w:rPr>
  </w:style>
  <w:style w:type="paragraph" w:styleId="Heading1">
    <w:name w:val="heading 1"/>
    <w:basedOn w:val="Normal"/>
    <w:next w:val="Normal"/>
    <w:link w:val="Heading1Char"/>
    <w:uiPriority w:val="99"/>
    <w:qFormat/>
    <w:rsid w:val="005D78EA"/>
    <w:pPr>
      <w:keepNext/>
      <w:spacing w:before="60"/>
      <w:jc w:val="center"/>
      <w:outlineLvl w:val="0"/>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78EA"/>
    <w:rPr>
      <w:rFonts w:ascii=".VnTime" w:hAnsi=".VnTime" w:cs="Times New Roman"/>
      <w:b/>
      <w:sz w:val="28"/>
      <w:lang w:val="en-US" w:eastAsia="en-US"/>
    </w:rPr>
  </w:style>
  <w:style w:type="table" w:styleId="TableGrid">
    <w:name w:val="Table Grid"/>
    <w:basedOn w:val="TableNormal"/>
    <w:rsid w:val="00CE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next w:val="Normal"/>
    <w:autoRedefine/>
    <w:uiPriority w:val="99"/>
    <w:semiHidden/>
    <w:rsid w:val="00CA343D"/>
    <w:pPr>
      <w:spacing w:after="160" w:line="240" w:lineRule="exact"/>
      <w:jc w:val="both"/>
    </w:pPr>
    <w:rPr>
      <w:rFonts w:eastAsia="SimSun"/>
      <w:sz w:val="28"/>
      <w:szCs w:val="22"/>
    </w:rPr>
  </w:style>
  <w:style w:type="paragraph" w:styleId="BodyTextIndent">
    <w:name w:val="Body Text Indent"/>
    <w:basedOn w:val="Normal"/>
    <w:link w:val="BodyTextIndentChar"/>
    <w:uiPriority w:val="99"/>
    <w:rsid w:val="00857646"/>
    <w:pPr>
      <w:spacing w:line="360" w:lineRule="auto"/>
      <w:ind w:firstLine="539"/>
      <w:jc w:val="both"/>
    </w:pPr>
    <w:rPr>
      <w:sz w:val="28"/>
    </w:rPr>
  </w:style>
  <w:style w:type="character" w:customStyle="1" w:styleId="BodyTextIndentChar">
    <w:name w:val="Body Text Indent Char"/>
    <w:basedOn w:val="DefaultParagraphFont"/>
    <w:link w:val="BodyTextIndent"/>
    <w:uiPriority w:val="99"/>
    <w:semiHidden/>
    <w:rsid w:val="00707983"/>
    <w:rPr>
      <w:sz w:val="24"/>
      <w:szCs w:val="24"/>
    </w:rPr>
  </w:style>
  <w:style w:type="character" w:customStyle="1" w:styleId="textboxfree1">
    <w:name w:val="textboxfree1"/>
    <w:basedOn w:val="DefaultParagraphFont"/>
    <w:uiPriority w:val="99"/>
    <w:rsid w:val="007D4ED3"/>
    <w:rPr>
      <w:rFonts w:cs="Times New Roman"/>
    </w:rPr>
  </w:style>
  <w:style w:type="paragraph" w:styleId="BalloonText">
    <w:name w:val="Balloon Text"/>
    <w:basedOn w:val="Normal"/>
    <w:link w:val="BalloonTextChar"/>
    <w:uiPriority w:val="99"/>
    <w:rsid w:val="007250DF"/>
    <w:rPr>
      <w:rFonts w:ascii="Tahoma" w:hAnsi="Tahoma" w:cs="Tahoma"/>
      <w:sz w:val="16"/>
      <w:szCs w:val="16"/>
    </w:rPr>
  </w:style>
  <w:style w:type="character" w:customStyle="1" w:styleId="BalloonTextChar">
    <w:name w:val="Balloon Text Char"/>
    <w:basedOn w:val="DefaultParagraphFont"/>
    <w:link w:val="BalloonText"/>
    <w:uiPriority w:val="99"/>
    <w:locked/>
    <w:rsid w:val="007250DF"/>
    <w:rPr>
      <w:rFonts w:ascii="Tahoma" w:hAnsi="Tahoma" w:cs="Tahoma"/>
      <w:sz w:val="16"/>
      <w:szCs w:val="16"/>
      <w:lang w:val="en-US" w:eastAsia="en-US"/>
    </w:rPr>
  </w:style>
  <w:style w:type="paragraph" w:styleId="ListParagraph">
    <w:name w:val="List Paragraph"/>
    <w:basedOn w:val="Normal"/>
    <w:uiPriority w:val="34"/>
    <w:qFormat/>
    <w:rsid w:val="009C28DB"/>
    <w:pPr>
      <w:ind w:left="720"/>
      <w:contextualSpacing/>
    </w:pPr>
  </w:style>
  <w:style w:type="paragraph" w:styleId="BodyText2">
    <w:name w:val="Body Text 2"/>
    <w:basedOn w:val="Normal"/>
    <w:link w:val="BodyText2Char"/>
    <w:uiPriority w:val="99"/>
    <w:rsid w:val="00F236EB"/>
    <w:pPr>
      <w:spacing w:after="120" w:line="480" w:lineRule="auto"/>
    </w:pPr>
    <w:rPr>
      <w:sz w:val="28"/>
      <w:szCs w:val="28"/>
    </w:rPr>
  </w:style>
  <w:style w:type="character" w:customStyle="1" w:styleId="BodyText2Char">
    <w:name w:val="Body Text 2 Char"/>
    <w:basedOn w:val="DefaultParagraphFont"/>
    <w:link w:val="BodyText2"/>
    <w:uiPriority w:val="99"/>
    <w:locked/>
    <w:rsid w:val="00F236EB"/>
    <w:rPr>
      <w:rFonts w:cs="Times New Roman"/>
      <w:sz w:val="28"/>
      <w:szCs w:val="28"/>
      <w:lang w:val="en-US" w:eastAsia="en-US"/>
    </w:rPr>
  </w:style>
  <w:style w:type="paragraph" w:styleId="NormalWeb">
    <w:name w:val="Normal (Web)"/>
    <w:aliases w:val="Normal (Web) Char"/>
    <w:basedOn w:val="Normal"/>
    <w:link w:val="NormalWebChar1"/>
    <w:rsid w:val="00F236EB"/>
    <w:rPr>
      <w:szCs w:val="20"/>
    </w:rPr>
  </w:style>
  <w:style w:type="character" w:styleId="Emphasis">
    <w:name w:val="Emphasis"/>
    <w:basedOn w:val="DefaultParagraphFont"/>
    <w:uiPriority w:val="20"/>
    <w:qFormat/>
    <w:rsid w:val="00F236EB"/>
    <w:rPr>
      <w:rFonts w:cs="Times New Roman"/>
      <w:i/>
    </w:rPr>
  </w:style>
  <w:style w:type="character" w:customStyle="1" w:styleId="apple-converted-space">
    <w:name w:val="apple-converted-space"/>
    <w:basedOn w:val="DefaultParagraphFont"/>
    <w:uiPriority w:val="99"/>
    <w:rsid w:val="00F236EB"/>
    <w:rPr>
      <w:rFonts w:cs="Times New Roman"/>
    </w:rPr>
  </w:style>
  <w:style w:type="character" w:customStyle="1" w:styleId="Bodytext">
    <w:name w:val="Body text_"/>
    <w:link w:val="Bodytext1"/>
    <w:uiPriority w:val="99"/>
    <w:locked/>
    <w:rsid w:val="00F236EB"/>
    <w:rPr>
      <w:sz w:val="26"/>
      <w:shd w:val="clear" w:color="auto" w:fill="FFFFFF"/>
    </w:rPr>
  </w:style>
  <w:style w:type="paragraph" w:customStyle="1" w:styleId="Bodytext1">
    <w:name w:val="Body text1"/>
    <w:basedOn w:val="Normal"/>
    <w:link w:val="Bodytext"/>
    <w:uiPriority w:val="99"/>
    <w:rsid w:val="00F236EB"/>
    <w:pPr>
      <w:widowControl w:val="0"/>
      <w:shd w:val="clear" w:color="auto" w:fill="FFFFFF"/>
      <w:spacing w:line="312" w:lineRule="exact"/>
      <w:jc w:val="both"/>
    </w:pPr>
    <w:rPr>
      <w:sz w:val="26"/>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n,single space,footnote text"/>
    <w:basedOn w:val="Normal"/>
    <w:link w:val="FootnoteTextChar"/>
    <w:qFormat/>
    <w:rsid w:val="00FE258C"/>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basedOn w:val="DefaultParagraphFont"/>
    <w:link w:val="FootnoteText"/>
    <w:locked/>
    <w:rsid w:val="00FE258C"/>
    <w:rPr>
      <w:rFonts w:cs="Times New Roman"/>
      <w:lang w:val="en-US" w:eastAsia="en-US"/>
    </w:rPr>
  </w:style>
  <w:style w:type="character" w:styleId="FootnoteReference">
    <w:name w:val="footnote reference"/>
    <w:basedOn w:val="DefaultParagraphFont"/>
    <w:rsid w:val="00FE258C"/>
    <w:rPr>
      <w:rFonts w:cs="Times New Roman"/>
      <w:vertAlign w:val="superscript"/>
    </w:rPr>
  </w:style>
  <w:style w:type="character" w:customStyle="1" w:styleId="NormalWebChar1">
    <w:name w:val="Normal (Web) Char1"/>
    <w:aliases w:val="Normal (Web) Char Char"/>
    <w:link w:val="NormalWeb"/>
    <w:uiPriority w:val="99"/>
    <w:locked/>
    <w:rsid w:val="00265B31"/>
    <w:rPr>
      <w:sz w:val="24"/>
      <w:lang w:val="en-US" w:eastAsia="en-US"/>
    </w:rPr>
  </w:style>
  <w:style w:type="paragraph" w:styleId="Header">
    <w:name w:val="header"/>
    <w:basedOn w:val="Normal"/>
    <w:link w:val="HeaderChar"/>
    <w:uiPriority w:val="99"/>
    <w:rsid w:val="00775CCC"/>
    <w:pPr>
      <w:tabs>
        <w:tab w:val="center" w:pos="4513"/>
        <w:tab w:val="right" w:pos="9026"/>
      </w:tabs>
    </w:pPr>
  </w:style>
  <w:style w:type="character" w:customStyle="1" w:styleId="HeaderChar">
    <w:name w:val="Header Char"/>
    <w:basedOn w:val="DefaultParagraphFont"/>
    <w:link w:val="Header"/>
    <w:uiPriority w:val="99"/>
    <w:locked/>
    <w:rsid w:val="00775CCC"/>
    <w:rPr>
      <w:rFonts w:cs="Times New Roman"/>
      <w:sz w:val="24"/>
      <w:szCs w:val="24"/>
      <w:lang w:val="en-US" w:eastAsia="en-US"/>
    </w:rPr>
  </w:style>
  <w:style w:type="paragraph" w:styleId="Footer">
    <w:name w:val="footer"/>
    <w:basedOn w:val="Normal"/>
    <w:link w:val="FooterChar"/>
    <w:uiPriority w:val="99"/>
    <w:rsid w:val="00775CCC"/>
    <w:pPr>
      <w:tabs>
        <w:tab w:val="center" w:pos="4513"/>
        <w:tab w:val="right" w:pos="9026"/>
      </w:tabs>
    </w:pPr>
  </w:style>
  <w:style w:type="character" w:customStyle="1" w:styleId="FooterChar">
    <w:name w:val="Footer Char"/>
    <w:basedOn w:val="DefaultParagraphFont"/>
    <w:link w:val="Footer"/>
    <w:uiPriority w:val="99"/>
    <w:locked/>
    <w:rsid w:val="00775CCC"/>
    <w:rPr>
      <w:rFonts w:cs="Times New Roman"/>
      <w:sz w:val="24"/>
      <w:szCs w:val="24"/>
      <w:lang w:val="en-US" w:eastAsia="en-US"/>
    </w:rPr>
  </w:style>
  <w:style w:type="paragraph" w:customStyle="1" w:styleId="CharChar">
    <w:name w:val="Char Char"/>
    <w:basedOn w:val="Normal"/>
    <w:uiPriority w:val="99"/>
    <w:rsid w:val="005D78EA"/>
    <w:pPr>
      <w:spacing w:after="160" w:line="240" w:lineRule="exact"/>
    </w:pPr>
    <w:rPr>
      <w:rFonts w:ascii=".VnAvant" w:hAnsi=".VnAvant" w:cs=".VnAvant"/>
      <w:sz w:val="20"/>
      <w:szCs w:val="20"/>
    </w:rPr>
  </w:style>
  <w:style w:type="character" w:styleId="Strong">
    <w:name w:val="Strong"/>
    <w:basedOn w:val="DefaultParagraphFont"/>
    <w:qFormat/>
    <w:rsid w:val="005D78EA"/>
    <w:rPr>
      <w:rFonts w:cs="Times New Roman"/>
      <w:b/>
    </w:rPr>
  </w:style>
  <w:style w:type="character" w:customStyle="1" w:styleId="apple-style-span">
    <w:name w:val="apple-style-span"/>
    <w:uiPriority w:val="99"/>
    <w:rsid w:val="005D78EA"/>
    <w:rPr>
      <w:rFonts w:ascii="Arial" w:hAnsi="Arial"/>
      <w:sz w:val="26"/>
      <w:lang w:val="en-US" w:eastAsia="en-US"/>
    </w:rPr>
  </w:style>
  <w:style w:type="paragraph" w:customStyle="1" w:styleId="yiv7790105366msonormal">
    <w:name w:val="yiv7790105366msonormal"/>
    <w:basedOn w:val="Normal"/>
    <w:uiPriority w:val="99"/>
    <w:rsid w:val="00011173"/>
    <w:pPr>
      <w:spacing w:before="100" w:beforeAutospacing="1" w:after="100" w:afterAutospacing="1"/>
    </w:pPr>
  </w:style>
  <w:style w:type="paragraph" w:customStyle="1" w:styleId="rtejustify">
    <w:name w:val="rtejustify"/>
    <w:basedOn w:val="Normal"/>
    <w:uiPriority w:val="99"/>
    <w:rsid w:val="00F241B8"/>
    <w:pPr>
      <w:jc w:val="both"/>
    </w:pPr>
  </w:style>
  <w:style w:type="character" w:customStyle="1" w:styleId="fontstyle01">
    <w:name w:val="fontstyle01"/>
    <w:basedOn w:val="DefaultParagraphFont"/>
    <w:rsid w:val="00385B36"/>
    <w:rPr>
      <w:rFonts w:ascii="Times New Roman" w:hAnsi="Times New Roman" w:cs="Times New Roman"/>
      <w:color w:val="000000"/>
      <w:sz w:val="28"/>
      <w:szCs w:val="28"/>
    </w:rPr>
  </w:style>
  <w:style w:type="paragraph" w:styleId="BodyTextIndent2">
    <w:name w:val="Body Text Indent 2"/>
    <w:basedOn w:val="Normal"/>
    <w:link w:val="BodyTextIndent2Char"/>
    <w:uiPriority w:val="99"/>
    <w:semiHidden/>
    <w:rsid w:val="00385B3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385B36"/>
    <w:rPr>
      <w:rFonts w:cs="Times New Roman"/>
      <w:sz w:val="24"/>
      <w:szCs w:val="24"/>
      <w:lang w:val="en-US" w:eastAsia="en-US"/>
    </w:rPr>
  </w:style>
  <w:style w:type="paragraph" w:customStyle="1" w:styleId="Char1">
    <w:name w:val="Char1"/>
    <w:next w:val="Normal"/>
    <w:autoRedefine/>
    <w:uiPriority w:val="99"/>
    <w:semiHidden/>
    <w:rsid w:val="002A1A06"/>
    <w:pPr>
      <w:spacing w:after="160" w:line="240" w:lineRule="exact"/>
      <w:jc w:val="both"/>
    </w:pPr>
    <w:rPr>
      <w:rFonts w:eastAsia="SimSun"/>
      <w:sz w:val="28"/>
      <w:szCs w:val="22"/>
    </w:rPr>
  </w:style>
  <w:style w:type="paragraph" w:customStyle="1" w:styleId="CharChar1">
    <w:name w:val="Char Char1"/>
    <w:basedOn w:val="Normal"/>
    <w:uiPriority w:val="99"/>
    <w:rsid w:val="00D96704"/>
    <w:pPr>
      <w:spacing w:after="160" w:line="240" w:lineRule="exact"/>
    </w:pPr>
    <w:rPr>
      <w:rFonts w:ascii=".VnAvant" w:hAnsi=".VnAvant" w:cs=".VnAvant"/>
      <w:sz w:val="20"/>
      <w:szCs w:val="20"/>
    </w:rPr>
  </w:style>
  <w:style w:type="paragraph" w:styleId="BodyTextIndent3">
    <w:name w:val="Body Text Indent 3"/>
    <w:basedOn w:val="Normal"/>
    <w:link w:val="BodyTextIndent3Char"/>
    <w:uiPriority w:val="99"/>
    <w:semiHidden/>
    <w:unhideWhenUsed/>
    <w:rsid w:val="00CE53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53B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167146">
      <w:bodyDiv w:val="1"/>
      <w:marLeft w:val="0"/>
      <w:marRight w:val="0"/>
      <w:marTop w:val="0"/>
      <w:marBottom w:val="0"/>
      <w:divBdr>
        <w:top w:val="none" w:sz="0" w:space="0" w:color="auto"/>
        <w:left w:val="none" w:sz="0" w:space="0" w:color="auto"/>
        <w:bottom w:val="none" w:sz="0" w:space="0" w:color="auto"/>
        <w:right w:val="none" w:sz="0" w:space="0" w:color="auto"/>
      </w:divBdr>
    </w:div>
    <w:div w:id="360134204">
      <w:bodyDiv w:val="1"/>
      <w:marLeft w:val="0"/>
      <w:marRight w:val="0"/>
      <w:marTop w:val="0"/>
      <w:marBottom w:val="0"/>
      <w:divBdr>
        <w:top w:val="none" w:sz="0" w:space="0" w:color="auto"/>
        <w:left w:val="none" w:sz="0" w:space="0" w:color="auto"/>
        <w:bottom w:val="none" w:sz="0" w:space="0" w:color="auto"/>
        <w:right w:val="none" w:sz="0" w:space="0" w:color="auto"/>
      </w:divBdr>
    </w:div>
    <w:div w:id="380398072">
      <w:bodyDiv w:val="1"/>
      <w:marLeft w:val="0"/>
      <w:marRight w:val="0"/>
      <w:marTop w:val="0"/>
      <w:marBottom w:val="0"/>
      <w:divBdr>
        <w:top w:val="none" w:sz="0" w:space="0" w:color="auto"/>
        <w:left w:val="none" w:sz="0" w:space="0" w:color="auto"/>
        <w:bottom w:val="none" w:sz="0" w:space="0" w:color="auto"/>
        <w:right w:val="none" w:sz="0" w:space="0" w:color="auto"/>
      </w:divBdr>
    </w:div>
    <w:div w:id="564225876">
      <w:bodyDiv w:val="1"/>
      <w:marLeft w:val="0"/>
      <w:marRight w:val="0"/>
      <w:marTop w:val="0"/>
      <w:marBottom w:val="0"/>
      <w:divBdr>
        <w:top w:val="none" w:sz="0" w:space="0" w:color="auto"/>
        <w:left w:val="none" w:sz="0" w:space="0" w:color="auto"/>
        <w:bottom w:val="none" w:sz="0" w:space="0" w:color="auto"/>
        <w:right w:val="none" w:sz="0" w:space="0" w:color="auto"/>
      </w:divBdr>
    </w:div>
    <w:div w:id="662859757">
      <w:bodyDiv w:val="1"/>
      <w:marLeft w:val="0"/>
      <w:marRight w:val="0"/>
      <w:marTop w:val="0"/>
      <w:marBottom w:val="0"/>
      <w:divBdr>
        <w:top w:val="none" w:sz="0" w:space="0" w:color="auto"/>
        <w:left w:val="none" w:sz="0" w:space="0" w:color="auto"/>
        <w:bottom w:val="none" w:sz="0" w:space="0" w:color="auto"/>
        <w:right w:val="none" w:sz="0" w:space="0" w:color="auto"/>
      </w:divBdr>
    </w:div>
    <w:div w:id="819806908">
      <w:bodyDiv w:val="1"/>
      <w:marLeft w:val="0"/>
      <w:marRight w:val="0"/>
      <w:marTop w:val="0"/>
      <w:marBottom w:val="0"/>
      <w:divBdr>
        <w:top w:val="none" w:sz="0" w:space="0" w:color="auto"/>
        <w:left w:val="none" w:sz="0" w:space="0" w:color="auto"/>
        <w:bottom w:val="none" w:sz="0" w:space="0" w:color="auto"/>
        <w:right w:val="none" w:sz="0" w:space="0" w:color="auto"/>
      </w:divBdr>
    </w:div>
    <w:div w:id="1022896273">
      <w:bodyDiv w:val="1"/>
      <w:marLeft w:val="0"/>
      <w:marRight w:val="0"/>
      <w:marTop w:val="0"/>
      <w:marBottom w:val="0"/>
      <w:divBdr>
        <w:top w:val="none" w:sz="0" w:space="0" w:color="auto"/>
        <w:left w:val="none" w:sz="0" w:space="0" w:color="auto"/>
        <w:bottom w:val="none" w:sz="0" w:space="0" w:color="auto"/>
        <w:right w:val="none" w:sz="0" w:space="0" w:color="auto"/>
      </w:divBdr>
    </w:div>
    <w:div w:id="1122384905">
      <w:bodyDiv w:val="1"/>
      <w:marLeft w:val="0"/>
      <w:marRight w:val="0"/>
      <w:marTop w:val="0"/>
      <w:marBottom w:val="0"/>
      <w:divBdr>
        <w:top w:val="none" w:sz="0" w:space="0" w:color="auto"/>
        <w:left w:val="none" w:sz="0" w:space="0" w:color="auto"/>
        <w:bottom w:val="none" w:sz="0" w:space="0" w:color="auto"/>
        <w:right w:val="none" w:sz="0" w:space="0" w:color="auto"/>
      </w:divBdr>
    </w:div>
    <w:div w:id="1224482496">
      <w:bodyDiv w:val="1"/>
      <w:marLeft w:val="0"/>
      <w:marRight w:val="0"/>
      <w:marTop w:val="0"/>
      <w:marBottom w:val="0"/>
      <w:divBdr>
        <w:top w:val="none" w:sz="0" w:space="0" w:color="auto"/>
        <w:left w:val="none" w:sz="0" w:space="0" w:color="auto"/>
        <w:bottom w:val="none" w:sz="0" w:space="0" w:color="auto"/>
        <w:right w:val="none" w:sz="0" w:space="0" w:color="auto"/>
      </w:divBdr>
    </w:div>
    <w:div w:id="1500729204">
      <w:marLeft w:val="0"/>
      <w:marRight w:val="0"/>
      <w:marTop w:val="0"/>
      <w:marBottom w:val="0"/>
      <w:divBdr>
        <w:top w:val="none" w:sz="0" w:space="0" w:color="auto"/>
        <w:left w:val="none" w:sz="0" w:space="0" w:color="auto"/>
        <w:bottom w:val="none" w:sz="0" w:space="0" w:color="auto"/>
        <w:right w:val="none" w:sz="0" w:space="0" w:color="auto"/>
      </w:divBdr>
    </w:div>
    <w:div w:id="1500729205">
      <w:marLeft w:val="0"/>
      <w:marRight w:val="0"/>
      <w:marTop w:val="0"/>
      <w:marBottom w:val="0"/>
      <w:divBdr>
        <w:top w:val="none" w:sz="0" w:space="0" w:color="auto"/>
        <w:left w:val="none" w:sz="0" w:space="0" w:color="auto"/>
        <w:bottom w:val="none" w:sz="0" w:space="0" w:color="auto"/>
        <w:right w:val="none" w:sz="0" w:space="0" w:color="auto"/>
      </w:divBdr>
    </w:div>
    <w:div w:id="1606958898">
      <w:bodyDiv w:val="1"/>
      <w:marLeft w:val="0"/>
      <w:marRight w:val="0"/>
      <w:marTop w:val="0"/>
      <w:marBottom w:val="0"/>
      <w:divBdr>
        <w:top w:val="none" w:sz="0" w:space="0" w:color="auto"/>
        <w:left w:val="none" w:sz="0" w:space="0" w:color="auto"/>
        <w:bottom w:val="none" w:sz="0" w:space="0" w:color="auto"/>
        <w:right w:val="none" w:sz="0" w:space="0" w:color="auto"/>
      </w:divBdr>
    </w:div>
    <w:div w:id="1617758926">
      <w:bodyDiv w:val="1"/>
      <w:marLeft w:val="0"/>
      <w:marRight w:val="0"/>
      <w:marTop w:val="0"/>
      <w:marBottom w:val="0"/>
      <w:divBdr>
        <w:top w:val="none" w:sz="0" w:space="0" w:color="auto"/>
        <w:left w:val="none" w:sz="0" w:space="0" w:color="auto"/>
        <w:bottom w:val="none" w:sz="0" w:space="0" w:color="auto"/>
        <w:right w:val="none" w:sz="0" w:space="0" w:color="auto"/>
      </w:divBdr>
    </w:div>
    <w:div w:id="1844737508">
      <w:bodyDiv w:val="1"/>
      <w:marLeft w:val="0"/>
      <w:marRight w:val="0"/>
      <w:marTop w:val="0"/>
      <w:marBottom w:val="0"/>
      <w:divBdr>
        <w:top w:val="none" w:sz="0" w:space="0" w:color="auto"/>
        <w:left w:val="none" w:sz="0" w:space="0" w:color="auto"/>
        <w:bottom w:val="none" w:sz="0" w:space="0" w:color="auto"/>
        <w:right w:val="none" w:sz="0" w:space="0" w:color="auto"/>
      </w:divBdr>
    </w:div>
    <w:div w:id="1846161992">
      <w:bodyDiv w:val="1"/>
      <w:marLeft w:val="0"/>
      <w:marRight w:val="0"/>
      <w:marTop w:val="0"/>
      <w:marBottom w:val="0"/>
      <w:divBdr>
        <w:top w:val="none" w:sz="0" w:space="0" w:color="auto"/>
        <w:left w:val="none" w:sz="0" w:space="0" w:color="auto"/>
        <w:bottom w:val="none" w:sz="0" w:space="0" w:color="auto"/>
        <w:right w:val="none" w:sz="0" w:space="0" w:color="auto"/>
      </w:divBdr>
      <w:divsChild>
        <w:div w:id="1685471006">
          <w:marLeft w:val="0"/>
          <w:marRight w:val="0"/>
          <w:marTop w:val="0"/>
          <w:marBottom w:val="0"/>
          <w:divBdr>
            <w:top w:val="none" w:sz="0" w:space="0" w:color="auto"/>
            <w:left w:val="none" w:sz="0" w:space="0" w:color="auto"/>
            <w:bottom w:val="none" w:sz="0" w:space="0" w:color="auto"/>
            <w:right w:val="none" w:sz="0" w:space="0" w:color="auto"/>
          </w:divBdr>
          <w:divsChild>
            <w:div w:id="682130336">
              <w:marLeft w:val="0"/>
              <w:marRight w:val="0"/>
              <w:marTop w:val="0"/>
              <w:marBottom w:val="0"/>
              <w:divBdr>
                <w:top w:val="none" w:sz="0" w:space="0" w:color="auto"/>
                <w:left w:val="none" w:sz="0" w:space="0" w:color="auto"/>
                <w:bottom w:val="none" w:sz="0" w:space="0" w:color="auto"/>
                <w:right w:val="none" w:sz="0" w:space="0" w:color="auto"/>
              </w:divBdr>
              <w:divsChild>
                <w:div w:id="1623076875">
                  <w:marLeft w:val="0"/>
                  <w:marRight w:val="-105"/>
                  <w:marTop w:val="0"/>
                  <w:marBottom w:val="0"/>
                  <w:divBdr>
                    <w:top w:val="none" w:sz="0" w:space="0" w:color="auto"/>
                    <w:left w:val="none" w:sz="0" w:space="0" w:color="auto"/>
                    <w:bottom w:val="none" w:sz="0" w:space="0" w:color="auto"/>
                    <w:right w:val="none" w:sz="0" w:space="0" w:color="auto"/>
                  </w:divBdr>
                  <w:divsChild>
                    <w:div w:id="1717775002">
                      <w:marLeft w:val="0"/>
                      <w:marRight w:val="0"/>
                      <w:marTop w:val="0"/>
                      <w:marBottom w:val="0"/>
                      <w:divBdr>
                        <w:top w:val="none" w:sz="0" w:space="0" w:color="auto"/>
                        <w:left w:val="none" w:sz="0" w:space="0" w:color="auto"/>
                        <w:bottom w:val="none" w:sz="0" w:space="0" w:color="auto"/>
                        <w:right w:val="none" w:sz="0" w:space="0" w:color="auto"/>
                      </w:divBdr>
                      <w:divsChild>
                        <w:div w:id="405880852">
                          <w:marLeft w:val="0"/>
                          <w:marRight w:val="0"/>
                          <w:marTop w:val="0"/>
                          <w:marBottom w:val="0"/>
                          <w:divBdr>
                            <w:top w:val="none" w:sz="0" w:space="0" w:color="auto"/>
                            <w:left w:val="none" w:sz="0" w:space="0" w:color="auto"/>
                            <w:bottom w:val="none" w:sz="0" w:space="0" w:color="auto"/>
                            <w:right w:val="none" w:sz="0" w:space="0" w:color="auto"/>
                          </w:divBdr>
                          <w:divsChild>
                            <w:div w:id="704404337">
                              <w:marLeft w:val="240"/>
                              <w:marRight w:val="240"/>
                              <w:marTop w:val="0"/>
                              <w:marBottom w:val="60"/>
                              <w:divBdr>
                                <w:top w:val="none" w:sz="0" w:space="0" w:color="auto"/>
                                <w:left w:val="none" w:sz="0" w:space="0" w:color="auto"/>
                                <w:bottom w:val="none" w:sz="0" w:space="0" w:color="auto"/>
                                <w:right w:val="none" w:sz="0" w:space="0" w:color="auto"/>
                              </w:divBdr>
                              <w:divsChild>
                                <w:div w:id="284309285">
                                  <w:marLeft w:val="150"/>
                                  <w:marRight w:val="0"/>
                                  <w:marTop w:val="0"/>
                                  <w:marBottom w:val="0"/>
                                  <w:divBdr>
                                    <w:top w:val="none" w:sz="0" w:space="0" w:color="auto"/>
                                    <w:left w:val="none" w:sz="0" w:space="0" w:color="auto"/>
                                    <w:bottom w:val="none" w:sz="0" w:space="0" w:color="auto"/>
                                    <w:right w:val="none" w:sz="0" w:space="0" w:color="auto"/>
                                  </w:divBdr>
                                  <w:divsChild>
                                    <w:div w:id="962804260">
                                      <w:marLeft w:val="0"/>
                                      <w:marRight w:val="0"/>
                                      <w:marTop w:val="0"/>
                                      <w:marBottom w:val="0"/>
                                      <w:divBdr>
                                        <w:top w:val="none" w:sz="0" w:space="0" w:color="auto"/>
                                        <w:left w:val="none" w:sz="0" w:space="0" w:color="auto"/>
                                        <w:bottom w:val="none" w:sz="0" w:space="0" w:color="auto"/>
                                        <w:right w:val="none" w:sz="0" w:space="0" w:color="auto"/>
                                      </w:divBdr>
                                      <w:divsChild>
                                        <w:div w:id="58330421">
                                          <w:marLeft w:val="0"/>
                                          <w:marRight w:val="0"/>
                                          <w:marTop w:val="0"/>
                                          <w:marBottom w:val="0"/>
                                          <w:divBdr>
                                            <w:top w:val="none" w:sz="0" w:space="0" w:color="auto"/>
                                            <w:left w:val="none" w:sz="0" w:space="0" w:color="auto"/>
                                            <w:bottom w:val="none" w:sz="0" w:space="0" w:color="auto"/>
                                            <w:right w:val="none" w:sz="0" w:space="0" w:color="auto"/>
                                          </w:divBdr>
                                          <w:divsChild>
                                            <w:div w:id="1711149040">
                                              <w:marLeft w:val="0"/>
                                              <w:marRight w:val="0"/>
                                              <w:marTop w:val="0"/>
                                              <w:marBottom w:val="60"/>
                                              <w:divBdr>
                                                <w:top w:val="none" w:sz="0" w:space="0" w:color="auto"/>
                                                <w:left w:val="none" w:sz="0" w:space="0" w:color="auto"/>
                                                <w:bottom w:val="none" w:sz="0" w:space="0" w:color="auto"/>
                                                <w:right w:val="none" w:sz="0" w:space="0" w:color="auto"/>
                                              </w:divBdr>
                                              <w:divsChild>
                                                <w:div w:id="1653827621">
                                                  <w:marLeft w:val="0"/>
                                                  <w:marRight w:val="0"/>
                                                  <w:marTop w:val="0"/>
                                                  <w:marBottom w:val="0"/>
                                                  <w:divBdr>
                                                    <w:top w:val="none" w:sz="0" w:space="0" w:color="auto"/>
                                                    <w:left w:val="none" w:sz="0" w:space="0" w:color="auto"/>
                                                    <w:bottom w:val="none" w:sz="0" w:space="0" w:color="auto"/>
                                                    <w:right w:val="none" w:sz="0" w:space="0" w:color="auto"/>
                                                  </w:divBdr>
                                                </w:div>
                                                <w:div w:id="1972831797">
                                                  <w:marLeft w:val="0"/>
                                                  <w:marRight w:val="0"/>
                                                  <w:marTop w:val="150"/>
                                                  <w:marBottom w:val="0"/>
                                                  <w:divBdr>
                                                    <w:top w:val="none" w:sz="0" w:space="0" w:color="auto"/>
                                                    <w:left w:val="none" w:sz="0" w:space="0" w:color="auto"/>
                                                    <w:bottom w:val="none" w:sz="0" w:space="0" w:color="auto"/>
                                                    <w:right w:val="none" w:sz="0" w:space="0" w:color="auto"/>
                                                  </w:divBdr>
                                                </w:div>
                                                <w:div w:id="1857232167">
                                                  <w:marLeft w:val="0"/>
                                                  <w:marRight w:val="0"/>
                                                  <w:marTop w:val="0"/>
                                                  <w:marBottom w:val="0"/>
                                                  <w:divBdr>
                                                    <w:top w:val="none" w:sz="0" w:space="0" w:color="auto"/>
                                                    <w:left w:val="none" w:sz="0" w:space="0" w:color="auto"/>
                                                    <w:bottom w:val="none" w:sz="0" w:space="0" w:color="auto"/>
                                                    <w:right w:val="none" w:sz="0" w:space="0" w:color="auto"/>
                                                  </w:divBdr>
                                                  <w:divsChild>
                                                    <w:div w:id="581989350">
                                                      <w:marLeft w:val="0"/>
                                                      <w:marRight w:val="0"/>
                                                      <w:marTop w:val="0"/>
                                                      <w:marBottom w:val="0"/>
                                                      <w:divBdr>
                                                        <w:top w:val="none" w:sz="0" w:space="0" w:color="auto"/>
                                                        <w:left w:val="none" w:sz="0" w:space="0" w:color="auto"/>
                                                        <w:bottom w:val="none" w:sz="0" w:space="0" w:color="auto"/>
                                                        <w:right w:val="none" w:sz="0" w:space="0" w:color="auto"/>
                                                      </w:divBdr>
                                                      <w:divsChild>
                                                        <w:div w:id="182011706">
                                                          <w:marLeft w:val="0"/>
                                                          <w:marRight w:val="0"/>
                                                          <w:marTop w:val="0"/>
                                                          <w:marBottom w:val="0"/>
                                                          <w:divBdr>
                                                            <w:top w:val="none" w:sz="0" w:space="0" w:color="auto"/>
                                                            <w:left w:val="none" w:sz="0" w:space="0" w:color="auto"/>
                                                            <w:bottom w:val="none" w:sz="0" w:space="0" w:color="auto"/>
                                                            <w:right w:val="none" w:sz="0" w:space="0" w:color="auto"/>
                                                          </w:divBdr>
                                                          <w:divsChild>
                                                            <w:div w:id="380517170">
                                                              <w:marLeft w:val="0"/>
                                                              <w:marRight w:val="0"/>
                                                              <w:marTop w:val="0"/>
                                                              <w:marBottom w:val="0"/>
                                                              <w:divBdr>
                                                                <w:top w:val="none" w:sz="0" w:space="0" w:color="auto"/>
                                                                <w:left w:val="none" w:sz="0" w:space="0" w:color="auto"/>
                                                                <w:bottom w:val="none" w:sz="0" w:space="0" w:color="auto"/>
                                                                <w:right w:val="none" w:sz="0" w:space="0" w:color="auto"/>
                                                              </w:divBdr>
                                                              <w:divsChild>
                                                                <w:div w:id="451478804">
                                                                  <w:marLeft w:val="105"/>
                                                                  <w:marRight w:val="105"/>
                                                                  <w:marTop w:val="90"/>
                                                                  <w:marBottom w:val="150"/>
                                                                  <w:divBdr>
                                                                    <w:top w:val="none" w:sz="0" w:space="0" w:color="auto"/>
                                                                    <w:left w:val="none" w:sz="0" w:space="0" w:color="auto"/>
                                                                    <w:bottom w:val="none" w:sz="0" w:space="0" w:color="auto"/>
                                                                    <w:right w:val="none" w:sz="0" w:space="0" w:color="auto"/>
                                                                  </w:divBdr>
                                                                </w:div>
                                                                <w:div w:id="1372539802">
                                                                  <w:marLeft w:val="105"/>
                                                                  <w:marRight w:val="105"/>
                                                                  <w:marTop w:val="90"/>
                                                                  <w:marBottom w:val="150"/>
                                                                  <w:divBdr>
                                                                    <w:top w:val="none" w:sz="0" w:space="0" w:color="auto"/>
                                                                    <w:left w:val="none" w:sz="0" w:space="0" w:color="auto"/>
                                                                    <w:bottom w:val="none" w:sz="0" w:space="0" w:color="auto"/>
                                                                    <w:right w:val="none" w:sz="0" w:space="0" w:color="auto"/>
                                                                  </w:divBdr>
                                                                </w:div>
                                                                <w:div w:id="1721172691">
                                                                  <w:marLeft w:val="105"/>
                                                                  <w:marRight w:val="105"/>
                                                                  <w:marTop w:val="90"/>
                                                                  <w:marBottom w:val="150"/>
                                                                  <w:divBdr>
                                                                    <w:top w:val="none" w:sz="0" w:space="0" w:color="auto"/>
                                                                    <w:left w:val="none" w:sz="0" w:space="0" w:color="auto"/>
                                                                    <w:bottom w:val="none" w:sz="0" w:space="0" w:color="auto"/>
                                                                    <w:right w:val="none" w:sz="0" w:space="0" w:color="auto"/>
                                                                  </w:divBdr>
                                                                </w:div>
                                                                <w:div w:id="1644582629">
                                                                  <w:marLeft w:val="105"/>
                                                                  <w:marRight w:val="105"/>
                                                                  <w:marTop w:val="90"/>
                                                                  <w:marBottom w:val="150"/>
                                                                  <w:divBdr>
                                                                    <w:top w:val="none" w:sz="0" w:space="0" w:color="auto"/>
                                                                    <w:left w:val="none" w:sz="0" w:space="0" w:color="auto"/>
                                                                    <w:bottom w:val="none" w:sz="0" w:space="0" w:color="auto"/>
                                                                    <w:right w:val="none" w:sz="0" w:space="0" w:color="auto"/>
                                                                  </w:divBdr>
                                                                </w:div>
                                                                <w:div w:id="1051885510">
                                                                  <w:marLeft w:val="105"/>
                                                                  <w:marRight w:val="105"/>
                                                                  <w:marTop w:val="90"/>
                                                                  <w:marBottom w:val="150"/>
                                                                  <w:divBdr>
                                                                    <w:top w:val="none" w:sz="0" w:space="0" w:color="auto"/>
                                                                    <w:left w:val="none" w:sz="0" w:space="0" w:color="auto"/>
                                                                    <w:bottom w:val="none" w:sz="0" w:space="0" w:color="auto"/>
                                                                    <w:right w:val="none" w:sz="0" w:space="0" w:color="auto"/>
                                                                  </w:divBdr>
                                                                </w:div>
                                                                <w:div w:id="189014072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85D71-1A8E-4961-936C-62F86435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5207</Words>
  <Characters>29681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UBND TỈNH HẬU GIANG</vt:lpstr>
    </vt:vector>
  </TitlesOfParts>
  <Company>HOME</Company>
  <LinksUpToDate>false</LinksUpToDate>
  <CharactersWithSpaces>34819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HẬU GIANG</dc:title>
  <dc:creator>User</dc:creator>
  <cp:lastModifiedBy>ADMIN</cp:lastModifiedBy>
  <cp:revision>2</cp:revision>
  <cp:lastPrinted>2023-11-29T00:53:00Z</cp:lastPrinted>
  <dcterms:created xsi:type="dcterms:W3CDTF">2023-11-29T00:54:00Z</dcterms:created>
  <dcterms:modified xsi:type="dcterms:W3CDTF">2023-11-29T00:54:00Z</dcterms:modified>
</cp:coreProperties>
</file>