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A254" w14:textId="77777777" w:rsidR="0097701C" w:rsidRPr="00DA235A" w:rsidRDefault="0097701C" w:rsidP="0097701C">
      <w:pPr>
        <w:ind w:firstLine="720"/>
        <w:jc w:val="both"/>
        <w:rPr>
          <w:b/>
          <w:sz w:val="28"/>
          <w:szCs w:val="28"/>
        </w:rPr>
      </w:pPr>
      <w:r w:rsidRPr="000B08CE">
        <w:rPr>
          <w:b/>
          <w:sz w:val="28"/>
          <w:szCs w:val="28"/>
        </w:rPr>
        <w:t xml:space="preserve">6. </w:t>
      </w:r>
      <w:r w:rsidRPr="00DA235A">
        <w:rPr>
          <w:b/>
          <w:sz w:val="28"/>
          <w:szCs w:val="28"/>
        </w:rPr>
        <w:t>Cấp chứng chỉ hành nghề mua bán di vật, cổ vật, bảo vật quốc gia</w:t>
      </w:r>
    </w:p>
    <w:p w14:paraId="585F2018" w14:textId="77777777" w:rsidR="0097701C" w:rsidRPr="00DA235A" w:rsidRDefault="0097701C" w:rsidP="0097701C">
      <w:pPr>
        <w:ind w:firstLine="720"/>
        <w:jc w:val="both"/>
        <w:rPr>
          <w:b/>
          <w:sz w:val="28"/>
          <w:szCs w:val="28"/>
          <w:lang w:val="vi-VN"/>
        </w:rPr>
      </w:pPr>
      <w:r w:rsidRPr="00DA235A">
        <w:rPr>
          <w:b/>
          <w:sz w:val="28"/>
          <w:szCs w:val="28"/>
        </w:rPr>
        <w:t>a</w:t>
      </w:r>
      <w:r w:rsidRPr="00DA235A">
        <w:rPr>
          <w:b/>
          <w:sz w:val="28"/>
          <w:szCs w:val="28"/>
          <w:lang w:val="vi-VN"/>
        </w:rPr>
        <w:t xml:space="preserve">) Trình tự thực hiện: </w:t>
      </w:r>
    </w:p>
    <w:p w14:paraId="545F1FAB" w14:textId="77777777" w:rsidR="0097701C" w:rsidRPr="00DA235A" w:rsidRDefault="0097701C" w:rsidP="0097701C">
      <w:pPr>
        <w:pStyle w:val="NormalWeb"/>
        <w:spacing w:before="0" w:beforeAutospacing="0" w:after="0" w:afterAutospacing="0"/>
        <w:ind w:firstLine="720"/>
        <w:jc w:val="both"/>
        <w:rPr>
          <w:rFonts w:ascii="Times New Roman" w:hAnsi="Times New Roman"/>
          <w:sz w:val="28"/>
          <w:szCs w:val="28"/>
          <w:lang w:val="vi-VN"/>
        </w:rPr>
      </w:pPr>
      <w:r w:rsidRPr="00DA235A">
        <w:rPr>
          <w:rFonts w:ascii="Times New Roman" w:hAnsi="Times New Roman"/>
          <w:sz w:val="28"/>
          <w:szCs w:val="28"/>
          <w:lang w:val="vi-VN"/>
        </w:rPr>
        <w:t xml:space="preserve">- Chủ cửa hàng mua bán di vật, cổ vật, bảo vật quốc gia gửi 01 bộ hồ sơ đề nghị cấp chứng chỉ đến </w:t>
      </w:r>
      <w:r w:rsidRPr="00DA235A">
        <w:rPr>
          <w:rFonts w:ascii="Times New Roman" w:hAnsi="Times New Roman"/>
          <w:sz w:val="28"/>
          <w:szCs w:val="28"/>
          <w:lang w:val="nb-NO"/>
        </w:rPr>
        <w:t xml:space="preserve">Trung tâm </w:t>
      </w:r>
      <w:r>
        <w:rPr>
          <w:rFonts w:ascii="Times New Roman" w:hAnsi="Times New Roman"/>
          <w:sz w:val="28"/>
          <w:szCs w:val="28"/>
          <w:lang w:val="nb-NO"/>
        </w:rPr>
        <w:t xml:space="preserve">Phục vụ </w:t>
      </w:r>
      <w:r w:rsidRPr="00DA235A">
        <w:rPr>
          <w:rFonts w:ascii="Times New Roman" w:hAnsi="Times New Roman"/>
          <w:sz w:val="28"/>
          <w:szCs w:val="28"/>
          <w:lang w:val="nb-NO"/>
        </w:rPr>
        <w:t>Hành chính công tỉnh</w:t>
      </w:r>
      <w:r w:rsidRPr="00DA235A">
        <w:rPr>
          <w:rFonts w:ascii="Times New Roman" w:hAnsi="Times New Roman"/>
          <w:sz w:val="28"/>
          <w:szCs w:val="28"/>
          <w:lang w:val="vi-VN"/>
        </w:rPr>
        <w:t>.</w:t>
      </w:r>
    </w:p>
    <w:p w14:paraId="604ED2FD" w14:textId="77777777" w:rsidR="0097701C" w:rsidRPr="00DA235A" w:rsidRDefault="0097701C" w:rsidP="0097701C">
      <w:pPr>
        <w:pStyle w:val="NormalWeb"/>
        <w:spacing w:before="0" w:beforeAutospacing="0" w:after="0" w:afterAutospacing="0"/>
        <w:ind w:firstLine="720"/>
        <w:jc w:val="both"/>
        <w:rPr>
          <w:rFonts w:ascii="Times New Roman" w:hAnsi="Times New Roman"/>
          <w:sz w:val="28"/>
          <w:szCs w:val="28"/>
          <w:lang w:val="vi-VN"/>
        </w:rPr>
      </w:pPr>
      <w:r w:rsidRPr="00DA235A">
        <w:rPr>
          <w:rFonts w:ascii="Times New Roman" w:hAnsi="Times New Roman"/>
          <w:sz w:val="28"/>
          <w:szCs w:val="28"/>
          <w:lang w:val="vi-VN"/>
        </w:rPr>
        <w:t xml:space="preserve">- Trong thời gian </w:t>
      </w:r>
      <w:r w:rsidRPr="00DA235A">
        <w:rPr>
          <w:rFonts w:ascii="Times New Roman" w:hAnsi="Times New Roman"/>
          <w:sz w:val="28"/>
          <w:szCs w:val="28"/>
        </w:rPr>
        <w:t>2</w:t>
      </w:r>
      <w:r w:rsidRPr="00DA235A">
        <w:rPr>
          <w:rFonts w:ascii="Times New Roman" w:hAnsi="Times New Roman"/>
          <w:sz w:val="28"/>
          <w:szCs w:val="28"/>
          <w:lang w:val="vi-VN"/>
        </w:rPr>
        <w:t>0 ngày, kể từ ngày nhận đủ hồ sơ hợp lệ, Giám đốc Sở Văn hóa, Thể thao và Du lịch xét cấp chứng chỉ. Trường hợp từ chối phải nêu rõ lý do bằng văn bản.</w:t>
      </w:r>
    </w:p>
    <w:p w14:paraId="4B011504" w14:textId="77777777" w:rsidR="0097701C" w:rsidRPr="00DA235A" w:rsidRDefault="0097701C" w:rsidP="0097701C">
      <w:pPr>
        <w:ind w:firstLine="720"/>
        <w:jc w:val="both"/>
        <w:rPr>
          <w:sz w:val="28"/>
          <w:szCs w:val="28"/>
        </w:rPr>
      </w:pPr>
      <w:r w:rsidRPr="00DA235A">
        <w:rPr>
          <w:b/>
          <w:sz w:val="28"/>
          <w:szCs w:val="28"/>
        </w:rPr>
        <w:t>b</w:t>
      </w:r>
      <w:r w:rsidRPr="00DA235A">
        <w:rPr>
          <w:b/>
          <w:sz w:val="28"/>
          <w:szCs w:val="28"/>
          <w:lang w:val="vi-VN"/>
        </w:rPr>
        <w:t>) Cách thức thực hiện:</w:t>
      </w:r>
      <w:r w:rsidRPr="00DA235A">
        <w:rPr>
          <w:i/>
          <w:sz w:val="28"/>
          <w:szCs w:val="28"/>
        </w:rPr>
        <w:t xml:space="preserve"> </w:t>
      </w:r>
      <w:r w:rsidRPr="00DA235A">
        <w:rPr>
          <w:sz w:val="28"/>
          <w:szCs w:val="28"/>
        </w:rPr>
        <w:t>Nộp</w:t>
      </w:r>
      <w:r w:rsidRPr="00DA235A">
        <w:rPr>
          <w:sz w:val="28"/>
          <w:szCs w:val="28"/>
          <w:lang w:val="vi-VN"/>
        </w:rPr>
        <w:t xml:space="preserve"> trực tiếp hoặc</w:t>
      </w:r>
      <w:r w:rsidRPr="00DA235A">
        <w:rPr>
          <w:sz w:val="28"/>
          <w:szCs w:val="28"/>
        </w:rPr>
        <w:t xml:space="preserve"> gửi</w:t>
      </w:r>
      <w:r w:rsidRPr="00DA235A">
        <w:rPr>
          <w:sz w:val="28"/>
          <w:szCs w:val="28"/>
          <w:lang w:val="vi-VN"/>
        </w:rPr>
        <w:t xml:space="preserve"> qua đường bưu điện </w:t>
      </w:r>
      <w:r w:rsidRPr="00DA235A">
        <w:rPr>
          <w:sz w:val="28"/>
          <w:szCs w:val="28"/>
        </w:rPr>
        <w:t xml:space="preserve">đến </w:t>
      </w:r>
      <w:r w:rsidRPr="00DA235A">
        <w:rPr>
          <w:sz w:val="28"/>
          <w:szCs w:val="28"/>
          <w:lang w:val="nb-NO"/>
        </w:rPr>
        <w:t xml:space="preserve">Trung tâm </w:t>
      </w:r>
      <w:r>
        <w:rPr>
          <w:sz w:val="28"/>
          <w:szCs w:val="28"/>
          <w:lang w:val="nb-NO"/>
        </w:rPr>
        <w:t xml:space="preserve">Phục vụ </w:t>
      </w:r>
      <w:r w:rsidRPr="00DA235A">
        <w:rPr>
          <w:sz w:val="28"/>
          <w:szCs w:val="28"/>
          <w:lang w:val="nb-NO"/>
        </w:rPr>
        <w:t>Hành chính công tỉnh</w:t>
      </w:r>
      <w:r w:rsidRPr="00DA235A">
        <w:rPr>
          <w:sz w:val="28"/>
          <w:szCs w:val="28"/>
          <w:lang w:val="vi-VN"/>
        </w:rPr>
        <w:t>.</w:t>
      </w:r>
    </w:p>
    <w:p w14:paraId="039023E2" w14:textId="77777777" w:rsidR="0097701C" w:rsidRPr="00DA235A" w:rsidRDefault="0097701C" w:rsidP="0097701C">
      <w:pPr>
        <w:ind w:firstLine="720"/>
        <w:jc w:val="both"/>
        <w:rPr>
          <w:b/>
          <w:sz w:val="28"/>
          <w:szCs w:val="28"/>
          <w:lang w:val="vi-VN"/>
        </w:rPr>
      </w:pPr>
      <w:r w:rsidRPr="00DA235A">
        <w:rPr>
          <w:b/>
          <w:sz w:val="28"/>
          <w:szCs w:val="28"/>
        </w:rPr>
        <w:t>c</w:t>
      </w:r>
      <w:r w:rsidRPr="00DA235A">
        <w:rPr>
          <w:b/>
          <w:sz w:val="28"/>
          <w:szCs w:val="28"/>
          <w:lang w:val="vi-VN"/>
        </w:rPr>
        <w:t>) Thành phần, số lượng hồ sơ:</w:t>
      </w:r>
    </w:p>
    <w:p w14:paraId="4BBD3805" w14:textId="77777777" w:rsidR="0097701C" w:rsidRPr="00DA235A" w:rsidRDefault="0097701C" w:rsidP="0097701C">
      <w:pPr>
        <w:ind w:right="-108" w:firstLine="720"/>
        <w:jc w:val="both"/>
        <w:rPr>
          <w:sz w:val="28"/>
          <w:szCs w:val="28"/>
        </w:rPr>
      </w:pPr>
      <w:r w:rsidRPr="00DA235A">
        <w:rPr>
          <w:sz w:val="28"/>
          <w:szCs w:val="28"/>
        </w:rPr>
        <w:t>* Thành phần hồ sơ bao gồm:</w:t>
      </w:r>
    </w:p>
    <w:p w14:paraId="351AE405" w14:textId="77777777" w:rsidR="0097701C" w:rsidRPr="00DA235A" w:rsidRDefault="0097701C" w:rsidP="0097701C">
      <w:pPr>
        <w:shd w:val="clear" w:color="auto" w:fill="FFFFFF"/>
        <w:ind w:firstLine="720"/>
        <w:jc w:val="both"/>
        <w:rPr>
          <w:sz w:val="28"/>
          <w:szCs w:val="28"/>
        </w:rPr>
      </w:pPr>
      <w:r w:rsidRPr="00DA235A">
        <w:rPr>
          <w:sz w:val="28"/>
          <w:szCs w:val="28"/>
        </w:rPr>
        <w:t xml:space="preserve">+ </w:t>
      </w:r>
      <w:r w:rsidRPr="00DA235A">
        <w:rPr>
          <w:sz w:val="28"/>
          <w:szCs w:val="28"/>
          <w:shd w:val="clear" w:color="auto" w:fill="FFFFFF"/>
        </w:rPr>
        <w:t>Đơn đề nghị cấp chứng chỉ hành nghề mua bán di vật, cổ vật, bảo vật quốc gia (Mẫu Phụ lục IV ban hành kèm theo Nghị định số </w:t>
      </w:r>
      <w:hyperlink r:id="rId4" w:tgtFrame="_blank" w:tooltip="Nghị định 01/2012/NĐ-CP" w:history="1">
        <w:r w:rsidRPr="00DA235A">
          <w:rPr>
            <w:rStyle w:val="Hyperlink"/>
            <w:sz w:val="28"/>
            <w:szCs w:val="28"/>
            <w:shd w:val="clear" w:color="auto" w:fill="FFFFFF"/>
          </w:rPr>
          <w:t>01/2012/NĐ-CP</w:t>
        </w:r>
      </w:hyperlink>
      <w:r w:rsidRPr="00DA235A">
        <w:rPr>
          <w:sz w:val="28"/>
          <w:szCs w:val="28"/>
          <w:shd w:val="clear" w:color="auto" w:fill="FFFFFF"/>
        </w:rPr>
        <w:t> ngày 04 tháng 01 năm 2012 của Chính phủ);</w:t>
      </w:r>
    </w:p>
    <w:p w14:paraId="63AA633D" w14:textId="77777777" w:rsidR="0097701C" w:rsidRPr="00DA235A" w:rsidRDefault="0097701C" w:rsidP="0097701C">
      <w:pPr>
        <w:shd w:val="clear" w:color="auto" w:fill="FFFFFF"/>
        <w:ind w:firstLine="720"/>
        <w:jc w:val="both"/>
        <w:rPr>
          <w:sz w:val="28"/>
          <w:szCs w:val="28"/>
        </w:rPr>
      </w:pPr>
      <w:r w:rsidRPr="00DA235A">
        <w:rPr>
          <w:sz w:val="28"/>
          <w:szCs w:val="28"/>
        </w:rPr>
        <w:t>+ Bản sao hợp pháp các văn bằng chuyên môn có liên quan;</w:t>
      </w:r>
    </w:p>
    <w:p w14:paraId="1AAE09AF" w14:textId="77777777" w:rsidR="0097701C" w:rsidRPr="00DA235A" w:rsidRDefault="0097701C" w:rsidP="0097701C">
      <w:pPr>
        <w:shd w:val="clear" w:color="auto" w:fill="FFFFFF"/>
        <w:ind w:firstLine="720"/>
        <w:jc w:val="both"/>
        <w:rPr>
          <w:sz w:val="28"/>
          <w:szCs w:val="28"/>
        </w:rPr>
      </w:pPr>
      <w:r w:rsidRPr="00DA235A">
        <w:rPr>
          <w:sz w:val="28"/>
          <w:szCs w:val="28"/>
        </w:rPr>
        <w:t>+ Sơ yếu lý lịch có xác nhận của UBND xã, phường, thị trấn nơi cư trú.</w:t>
      </w:r>
    </w:p>
    <w:p w14:paraId="21B62EFB" w14:textId="77777777" w:rsidR="0097701C" w:rsidRPr="00DA235A" w:rsidRDefault="0097701C" w:rsidP="0097701C">
      <w:pPr>
        <w:ind w:firstLine="720"/>
        <w:jc w:val="both"/>
        <w:rPr>
          <w:sz w:val="28"/>
          <w:szCs w:val="28"/>
          <w:lang w:val="nl-NL"/>
        </w:rPr>
      </w:pPr>
      <w:r w:rsidRPr="00DA235A">
        <w:rPr>
          <w:sz w:val="28"/>
          <w:szCs w:val="28"/>
          <w:lang w:val="nl-NL"/>
        </w:rPr>
        <w:t>* Số bộ hồ sơ:  01 bộ</w:t>
      </w:r>
    </w:p>
    <w:p w14:paraId="653513B2" w14:textId="77777777" w:rsidR="0097701C" w:rsidRPr="00DA235A" w:rsidRDefault="0097701C" w:rsidP="0097701C">
      <w:pPr>
        <w:ind w:firstLine="720"/>
        <w:jc w:val="both"/>
        <w:rPr>
          <w:sz w:val="28"/>
          <w:szCs w:val="28"/>
          <w:lang w:val="nl-NL"/>
        </w:rPr>
      </w:pPr>
      <w:r w:rsidRPr="00DA235A">
        <w:rPr>
          <w:b/>
          <w:sz w:val="28"/>
          <w:szCs w:val="28"/>
          <w:lang w:val="nl-NL"/>
        </w:rPr>
        <w:t>d) Thời hạn giải quyết:</w:t>
      </w:r>
      <w:r w:rsidRPr="00DA235A">
        <w:rPr>
          <w:sz w:val="28"/>
          <w:szCs w:val="28"/>
          <w:lang w:val="nl-NL"/>
        </w:rPr>
        <w:t xml:space="preserve"> 20 ngày kể từ khi nhận đầy đủ hồ sơ hợp lệ</w:t>
      </w:r>
    </w:p>
    <w:p w14:paraId="40417C90" w14:textId="77777777" w:rsidR="0097701C" w:rsidRPr="00DA235A" w:rsidRDefault="0097701C" w:rsidP="0097701C">
      <w:pPr>
        <w:ind w:firstLine="720"/>
        <w:jc w:val="both"/>
        <w:rPr>
          <w:sz w:val="28"/>
          <w:szCs w:val="28"/>
        </w:rPr>
      </w:pPr>
      <w:r w:rsidRPr="00DA235A">
        <w:rPr>
          <w:b/>
          <w:sz w:val="28"/>
          <w:szCs w:val="28"/>
          <w:lang w:val="nl-NL"/>
        </w:rPr>
        <w:t>đ) Đối tượng thực hiện thủ tục hành chính:</w:t>
      </w:r>
      <w:r w:rsidRPr="00DA235A">
        <w:rPr>
          <w:sz w:val="28"/>
          <w:szCs w:val="28"/>
          <w:lang w:val="nl-NL"/>
        </w:rPr>
        <w:t xml:space="preserve"> </w:t>
      </w:r>
      <w:r w:rsidRPr="00DA235A">
        <w:rPr>
          <w:sz w:val="28"/>
          <w:szCs w:val="28"/>
          <w:lang w:val="vi-VN"/>
        </w:rPr>
        <w:t>Cá nhân</w:t>
      </w:r>
      <w:r w:rsidRPr="00DA235A">
        <w:rPr>
          <w:sz w:val="28"/>
          <w:szCs w:val="28"/>
        </w:rPr>
        <w:t>, tổ chức</w:t>
      </w:r>
    </w:p>
    <w:p w14:paraId="2B54858B" w14:textId="77777777" w:rsidR="0097701C" w:rsidRPr="00DA235A" w:rsidRDefault="0097701C" w:rsidP="0097701C">
      <w:pPr>
        <w:ind w:firstLine="720"/>
        <w:jc w:val="both"/>
        <w:rPr>
          <w:i/>
          <w:sz w:val="28"/>
          <w:szCs w:val="28"/>
          <w:lang w:val="vi-VN"/>
        </w:rPr>
      </w:pPr>
      <w:r w:rsidRPr="00DA235A">
        <w:rPr>
          <w:b/>
          <w:sz w:val="28"/>
          <w:szCs w:val="28"/>
        </w:rPr>
        <w:t>e</w:t>
      </w:r>
      <w:r w:rsidRPr="00DA235A">
        <w:rPr>
          <w:b/>
          <w:sz w:val="28"/>
          <w:szCs w:val="28"/>
          <w:lang w:val="vi-VN"/>
        </w:rPr>
        <w:t>) Cơ quan thực hiện thủ tục hành chính:</w:t>
      </w:r>
      <w:r w:rsidRPr="00DA235A">
        <w:rPr>
          <w:i/>
          <w:sz w:val="28"/>
          <w:szCs w:val="28"/>
          <w:lang w:val="vi-VN"/>
        </w:rPr>
        <w:t xml:space="preserve"> </w:t>
      </w:r>
      <w:r w:rsidRPr="00DA235A">
        <w:rPr>
          <w:sz w:val="28"/>
          <w:szCs w:val="28"/>
          <w:lang w:val="vi-VN"/>
        </w:rPr>
        <w:t xml:space="preserve">Sở Văn hóa, Thể thao và Du lịch </w:t>
      </w:r>
    </w:p>
    <w:p w14:paraId="6493E82E" w14:textId="77777777" w:rsidR="0097701C" w:rsidRPr="00DA235A" w:rsidRDefault="0097701C" w:rsidP="0097701C">
      <w:pPr>
        <w:jc w:val="both"/>
        <w:rPr>
          <w:sz w:val="28"/>
          <w:szCs w:val="28"/>
          <w:lang w:val="vi-VN"/>
        </w:rPr>
      </w:pPr>
      <w:r w:rsidRPr="00DA235A">
        <w:rPr>
          <w:b/>
          <w:sz w:val="28"/>
          <w:szCs w:val="28"/>
          <w:lang w:val="vi-VN"/>
        </w:rPr>
        <w:tab/>
      </w:r>
      <w:r w:rsidRPr="00DA235A">
        <w:rPr>
          <w:b/>
          <w:sz w:val="28"/>
          <w:szCs w:val="28"/>
        </w:rPr>
        <w:t>g</w:t>
      </w:r>
      <w:r w:rsidRPr="00DA235A">
        <w:rPr>
          <w:b/>
          <w:sz w:val="28"/>
          <w:szCs w:val="28"/>
          <w:lang w:val="vi-VN"/>
        </w:rPr>
        <w:t>) Kết quả thực hiện thủ tục hành chính:</w:t>
      </w:r>
      <w:r w:rsidRPr="00DA235A">
        <w:rPr>
          <w:sz w:val="28"/>
          <w:szCs w:val="28"/>
          <w:lang w:val="vi-VN"/>
        </w:rPr>
        <w:t xml:space="preserve"> Chứng chỉ hành nghề                </w:t>
      </w:r>
    </w:p>
    <w:p w14:paraId="193F1FE1" w14:textId="77777777" w:rsidR="0097701C" w:rsidRPr="00DA235A" w:rsidRDefault="0097701C" w:rsidP="0097701C">
      <w:pPr>
        <w:ind w:firstLine="720"/>
        <w:jc w:val="both"/>
        <w:rPr>
          <w:sz w:val="28"/>
          <w:szCs w:val="28"/>
        </w:rPr>
      </w:pPr>
      <w:r w:rsidRPr="00DA235A">
        <w:rPr>
          <w:b/>
          <w:sz w:val="28"/>
          <w:szCs w:val="28"/>
        </w:rPr>
        <w:t>h</w:t>
      </w:r>
      <w:r w:rsidRPr="00DA235A">
        <w:rPr>
          <w:b/>
          <w:sz w:val="28"/>
          <w:szCs w:val="28"/>
          <w:lang w:val="vi-VN"/>
        </w:rPr>
        <w:t>) Lệ phí (nếu có):</w:t>
      </w:r>
      <w:r w:rsidRPr="00DA235A">
        <w:rPr>
          <w:sz w:val="28"/>
          <w:szCs w:val="28"/>
          <w:lang w:val="vi-VN"/>
        </w:rPr>
        <w:t xml:space="preserve"> </w:t>
      </w:r>
      <w:r w:rsidRPr="00DA235A">
        <w:rPr>
          <w:sz w:val="28"/>
          <w:szCs w:val="28"/>
        </w:rPr>
        <w:t>Không</w:t>
      </w:r>
    </w:p>
    <w:p w14:paraId="25B6B52F" w14:textId="77777777" w:rsidR="0097701C" w:rsidRPr="00DA235A" w:rsidRDefault="0097701C" w:rsidP="0097701C">
      <w:pPr>
        <w:ind w:firstLine="567"/>
        <w:jc w:val="both"/>
        <w:rPr>
          <w:sz w:val="28"/>
          <w:szCs w:val="28"/>
          <w:lang w:val="vi-VN"/>
        </w:rPr>
      </w:pPr>
      <w:r w:rsidRPr="00DA235A">
        <w:rPr>
          <w:b/>
          <w:sz w:val="28"/>
          <w:szCs w:val="28"/>
        </w:rPr>
        <w:t xml:space="preserve">  i</w:t>
      </w:r>
      <w:r w:rsidRPr="00DA235A">
        <w:rPr>
          <w:b/>
          <w:sz w:val="28"/>
          <w:szCs w:val="28"/>
          <w:lang w:val="vi-VN"/>
        </w:rPr>
        <w:t>) Tên mẫu đơn, mẫu tờ khai:</w:t>
      </w:r>
      <w:r w:rsidRPr="00DA235A">
        <w:rPr>
          <w:i/>
          <w:sz w:val="28"/>
          <w:szCs w:val="28"/>
        </w:rPr>
        <w:t xml:space="preserve"> </w:t>
      </w:r>
      <w:r w:rsidRPr="00DA235A">
        <w:rPr>
          <w:sz w:val="28"/>
          <w:szCs w:val="28"/>
          <w:lang w:val="vi-VN"/>
        </w:rPr>
        <w:t>Đơn đề nghị cấp chứng chỉ hành nghề mua bán di vật, cổ vật, bảo vật quốc gia (Mẫu Phụ lục IV ban hành kèm theo Nghị định số 01/2012/NĐ-CP ngày 04/01/2012).</w:t>
      </w:r>
    </w:p>
    <w:p w14:paraId="6D51999F" w14:textId="77777777" w:rsidR="0097701C" w:rsidRPr="00DA235A" w:rsidRDefault="0097701C" w:rsidP="0097701C">
      <w:pPr>
        <w:ind w:firstLine="720"/>
        <w:jc w:val="both"/>
        <w:rPr>
          <w:b/>
          <w:sz w:val="28"/>
          <w:szCs w:val="28"/>
          <w:lang w:val="vi-VN"/>
        </w:rPr>
      </w:pPr>
      <w:r w:rsidRPr="00DA235A">
        <w:rPr>
          <w:b/>
          <w:sz w:val="28"/>
          <w:szCs w:val="28"/>
        </w:rPr>
        <w:t>k</w:t>
      </w:r>
      <w:r w:rsidRPr="00DA235A">
        <w:rPr>
          <w:b/>
          <w:sz w:val="28"/>
          <w:szCs w:val="28"/>
          <w:lang w:val="vi-VN"/>
        </w:rPr>
        <w:t>) Yêu cầu, điều kiện thực hiện thủ tục hành chính:</w:t>
      </w:r>
    </w:p>
    <w:p w14:paraId="6E7F68E3" w14:textId="77777777" w:rsidR="0097701C" w:rsidRPr="00DA235A" w:rsidRDefault="0097701C" w:rsidP="0097701C">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w:t>
      </w:r>
      <w:r w:rsidRPr="00DA235A">
        <w:rPr>
          <w:rFonts w:ascii="Times New Roman" w:hAnsi="Times New Roman"/>
          <w:sz w:val="28"/>
          <w:szCs w:val="28"/>
          <w:lang w:val="vi-VN"/>
        </w:rPr>
        <w:t xml:space="preserve"> </w:t>
      </w:r>
      <w:r w:rsidRPr="00DA235A">
        <w:rPr>
          <w:rFonts w:ascii="Times New Roman" w:hAnsi="Times New Roman"/>
          <w:iCs/>
          <w:color w:val="000000"/>
          <w:sz w:val="28"/>
          <w:szCs w:val="28"/>
          <w:shd w:val="clear" w:color="auto" w:fill="FFFFFF"/>
          <w:lang w:val="vi-VN"/>
        </w:rPr>
        <w:t>Có trình độ đại học trở lên thuộc một trong các chuyên ngành đào tạo về di sản văn hóa, lịch sử (khảo cổ học, văn hóa học), mỹ thuật, Hán Nôm, dân tộc học, cổ nhân học, cổ sinh vật học (động vật, thực vật), địa chất; hoặc là thành viên của tổ chức xã hội - nghề nghiệp liên quan đến các chuyên ngành đào tạo nêu trên và đã thực hiện hoạt động sưu tầm cổ vật</w:t>
      </w:r>
      <w:r w:rsidRPr="00DA235A">
        <w:rPr>
          <w:rFonts w:ascii="Times New Roman" w:hAnsi="Times New Roman"/>
          <w:iCs/>
          <w:color w:val="000000"/>
          <w:sz w:val="28"/>
          <w:szCs w:val="28"/>
          <w:shd w:val="clear" w:color="auto" w:fill="FFFFFF"/>
        </w:rPr>
        <w:t>.</w:t>
      </w:r>
    </w:p>
    <w:p w14:paraId="28E7BDAF" w14:textId="77777777" w:rsidR="0097701C" w:rsidRPr="00DA235A" w:rsidRDefault="0097701C" w:rsidP="0097701C">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w:t>
      </w:r>
      <w:r w:rsidRPr="00DA235A">
        <w:rPr>
          <w:rFonts w:ascii="Times New Roman" w:hAnsi="Times New Roman"/>
          <w:sz w:val="28"/>
          <w:szCs w:val="28"/>
          <w:lang w:val="vi-VN"/>
        </w:rPr>
        <w:t xml:space="preserve"> Không đang trong thời gian bị cấm hành nghề hoặc làm công việc liên quan đến di sản văn hóa theo quyết định của tòa án, không đang bị truy cứu trách nhiệm hình sự, không đang trong thời gian bị quản chế hình sự hoặc quản chế hành chính.</w:t>
      </w:r>
    </w:p>
    <w:p w14:paraId="5D64A7BB" w14:textId="77777777" w:rsidR="0097701C" w:rsidRPr="00DA235A" w:rsidRDefault="0097701C" w:rsidP="0097701C">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 </w:t>
      </w:r>
      <w:r w:rsidRPr="00DA235A">
        <w:rPr>
          <w:rFonts w:ascii="Times New Roman" w:hAnsi="Times New Roman"/>
          <w:sz w:val="28"/>
          <w:szCs w:val="28"/>
          <w:lang w:val="vi-VN"/>
        </w:rPr>
        <w:t>Cán bộ, công chức, viên chức đang công tác trong ngành di sản văn hóa không được phép mở cửa hàng mua bán di vật, cổ vật, bảo vật quốc gia.</w:t>
      </w:r>
    </w:p>
    <w:p w14:paraId="7983A3DF" w14:textId="77777777" w:rsidR="0097701C" w:rsidRPr="00DA235A" w:rsidRDefault="0097701C" w:rsidP="0097701C">
      <w:pPr>
        <w:ind w:firstLine="720"/>
        <w:jc w:val="both"/>
        <w:rPr>
          <w:b/>
          <w:sz w:val="28"/>
          <w:szCs w:val="28"/>
          <w:lang w:val="vi-VN"/>
        </w:rPr>
      </w:pPr>
      <w:r w:rsidRPr="00DA235A">
        <w:rPr>
          <w:b/>
          <w:sz w:val="28"/>
          <w:szCs w:val="28"/>
        </w:rPr>
        <w:t>l</w:t>
      </w:r>
      <w:r w:rsidRPr="00DA235A">
        <w:rPr>
          <w:b/>
          <w:sz w:val="28"/>
          <w:szCs w:val="28"/>
          <w:lang w:val="vi-VN"/>
        </w:rPr>
        <w:t>) Căn cứ pháp lý của thủ tục hành chính:</w:t>
      </w:r>
    </w:p>
    <w:p w14:paraId="4A329447" w14:textId="77777777" w:rsidR="0097701C" w:rsidRPr="00DA235A" w:rsidRDefault="0097701C" w:rsidP="0097701C">
      <w:pPr>
        <w:ind w:firstLine="720"/>
        <w:jc w:val="both"/>
        <w:rPr>
          <w:sz w:val="28"/>
          <w:szCs w:val="28"/>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di sản văn hóa số 28/2001/QH10 ngày 29/6/2001. </w:t>
      </w:r>
    </w:p>
    <w:p w14:paraId="116F41C9" w14:textId="77777777" w:rsidR="0097701C" w:rsidRPr="00DA235A" w:rsidRDefault="0097701C" w:rsidP="0097701C">
      <w:pPr>
        <w:ind w:firstLine="720"/>
        <w:jc w:val="both"/>
        <w:rPr>
          <w:sz w:val="28"/>
          <w:szCs w:val="28"/>
          <w:lang w:val="vi-VN"/>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Luật sửa đổi, bổ sung một số điều của Luật di sản văn hóa số 32/2009/QH12 ngày 18/6/2009. </w:t>
      </w:r>
    </w:p>
    <w:p w14:paraId="743B7543" w14:textId="77777777" w:rsidR="0097701C" w:rsidRPr="00DA235A" w:rsidRDefault="0097701C" w:rsidP="0097701C">
      <w:pPr>
        <w:ind w:firstLine="720"/>
        <w:jc w:val="both"/>
        <w:rPr>
          <w:b/>
          <w:sz w:val="28"/>
          <w:szCs w:val="28"/>
          <w:lang w:val="vi-VN"/>
        </w:rPr>
      </w:pPr>
      <w:r w:rsidRPr="00DA235A">
        <w:rPr>
          <w:sz w:val="28"/>
          <w:szCs w:val="28"/>
          <w:lang w:val="vi-VN"/>
        </w:rPr>
        <w:t xml:space="preserve">- Nghị định số 98/2010/NĐ-CP ngày 21/9/2010 của Chính phủ quy định chi tiết thi hành một số điều của Luật Di sản văn hóa và Luật sửa đổi, bổ sung một số điều của Luật Di sản văn hóa </w:t>
      </w:r>
    </w:p>
    <w:p w14:paraId="280E82DA" w14:textId="77777777" w:rsidR="0097701C" w:rsidRPr="00DA235A" w:rsidRDefault="0097701C" w:rsidP="0097701C">
      <w:pPr>
        <w:ind w:firstLine="720"/>
        <w:jc w:val="both"/>
        <w:rPr>
          <w:sz w:val="28"/>
          <w:szCs w:val="28"/>
        </w:rPr>
      </w:pPr>
      <w:r w:rsidRPr="00DA235A">
        <w:rPr>
          <w:sz w:val="28"/>
          <w:szCs w:val="28"/>
          <w:lang w:val="vi-VN"/>
        </w:rPr>
        <w:lastRenderedPageBreak/>
        <w:t>- Nghị định số 01/2012/NĐ-CP ngày 04/1/2012 của Chính phủ Sửa đổi, bổ sung, thay thế hoặc bãi bỏ, hủy bỏ các quy định có liên quan đến thủ tục hành chính thuộc phạm vi chức năng quản lý của Bộ Văn hóa, Thể thao và Du lịch</w:t>
      </w:r>
      <w:r w:rsidRPr="00DA235A">
        <w:rPr>
          <w:sz w:val="28"/>
          <w:szCs w:val="28"/>
        </w:rPr>
        <w:t>.</w:t>
      </w:r>
    </w:p>
    <w:p w14:paraId="4FBEB43E" w14:textId="77777777" w:rsidR="0097701C" w:rsidRPr="00DA235A" w:rsidRDefault="0097701C" w:rsidP="0097701C">
      <w:pPr>
        <w:ind w:firstLine="720"/>
        <w:jc w:val="both"/>
        <w:rPr>
          <w:sz w:val="28"/>
          <w:szCs w:val="28"/>
        </w:rPr>
      </w:pPr>
      <w:r w:rsidRPr="00DA235A">
        <w:rPr>
          <w:sz w:val="28"/>
          <w:szCs w:val="28"/>
          <w:lang w:val="vi-VN"/>
        </w:rPr>
        <w:t>- Thông tư số 07/2004/TT-BVHTT ngày 19/</w:t>
      </w:r>
      <w:r w:rsidRPr="00DA235A">
        <w:rPr>
          <w:sz w:val="28"/>
          <w:szCs w:val="28"/>
        </w:rPr>
        <w:t>0</w:t>
      </w:r>
      <w:r w:rsidRPr="00DA235A">
        <w:rPr>
          <w:sz w:val="28"/>
          <w:szCs w:val="28"/>
          <w:lang w:val="vi-VN"/>
        </w:rPr>
        <w:t xml:space="preserve">2/2004 của Bộ VHTT hướng dẫn trình tự, thủ tục đăng ký di vật, cổ vật, bảo vật quốc gia. </w:t>
      </w:r>
    </w:p>
    <w:p w14:paraId="6215A090" w14:textId="77777777" w:rsidR="0097701C" w:rsidRPr="00DA235A" w:rsidRDefault="0097701C" w:rsidP="0097701C">
      <w:pPr>
        <w:ind w:firstLine="720"/>
        <w:jc w:val="both"/>
        <w:rPr>
          <w:sz w:val="28"/>
          <w:szCs w:val="28"/>
        </w:rPr>
      </w:pPr>
      <w:r w:rsidRPr="00DA235A">
        <w:rPr>
          <w:iCs/>
          <w:sz w:val="28"/>
          <w:szCs w:val="28"/>
          <w:shd w:val="clear" w:color="auto" w:fill="FFFFFF"/>
          <w:lang w:val="vi-VN"/>
        </w:rPr>
        <w:t>- Nghị định số </w:t>
      </w:r>
      <w:hyperlink r:id="rId5" w:tgtFrame="_blank" w:tooltip="Nghị định 142/2018/NĐ-CP" w:history="1">
        <w:r w:rsidRPr="00DA235A">
          <w:rPr>
            <w:rStyle w:val="Hyperlink"/>
            <w:iCs/>
            <w:sz w:val="28"/>
            <w:szCs w:val="28"/>
            <w:shd w:val="clear" w:color="auto" w:fill="FFFFFF"/>
            <w:lang w:val="vi-VN"/>
          </w:rPr>
          <w:t>142/2018/NĐ-CP</w:t>
        </w:r>
      </w:hyperlink>
      <w:r w:rsidRPr="00DA235A">
        <w:rPr>
          <w:iCs/>
          <w:sz w:val="28"/>
          <w:szCs w:val="28"/>
          <w:shd w:val="clear" w:color="auto" w:fill="FFFFFF"/>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p>
    <w:p w14:paraId="72BD9FAF" w14:textId="77777777" w:rsidR="0097701C" w:rsidRPr="00DA235A" w:rsidRDefault="0097701C" w:rsidP="0097701C">
      <w:pPr>
        <w:jc w:val="center"/>
        <w:rPr>
          <w:sz w:val="28"/>
          <w:szCs w:val="28"/>
          <w:lang w:val="vi-VN"/>
        </w:rPr>
      </w:pPr>
      <w:r w:rsidRPr="00DA235A">
        <w:rPr>
          <w:sz w:val="28"/>
          <w:szCs w:val="28"/>
        </w:rPr>
        <w:br w:type="page"/>
      </w:r>
      <w:r w:rsidRPr="00DA235A">
        <w:rPr>
          <w:b/>
          <w:bCs/>
          <w:sz w:val="28"/>
          <w:szCs w:val="28"/>
          <w:lang w:val="vi-VN"/>
        </w:rPr>
        <w:lastRenderedPageBreak/>
        <w:t>PHỤ LỤC IV</w:t>
      </w:r>
    </w:p>
    <w:p w14:paraId="6FA3E193" w14:textId="77777777" w:rsidR="0097701C" w:rsidRPr="00DA235A" w:rsidRDefault="0097701C" w:rsidP="0097701C">
      <w:pPr>
        <w:shd w:val="clear" w:color="auto" w:fill="FFFFFF"/>
        <w:jc w:val="center"/>
        <w:rPr>
          <w:sz w:val="28"/>
          <w:szCs w:val="28"/>
          <w:lang w:val="vi-VN"/>
        </w:rPr>
      </w:pPr>
      <w:r w:rsidRPr="00DA235A">
        <w:rPr>
          <w:i/>
          <w:iCs/>
          <w:sz w:val="28"/>
          <w:szCs w:val="28"/>
          <w:lang w:val="vi-VN"/>
        </w:rPr>
        <w:t>(Ban hành kèm theo Nghị định số 01/2012/NĐ-CP ngày 04 tháng 01 năm 2012 của Chính phủ)</w:t>
      </w:r>
    </w:p>
    <w:tbl>
      <w:tblPr>
        <w:tblW w:w="10065" w:type="dxa"/>
        <w:tblCellMar>
          <w:left w:w="0" w:type="dxa"/>
          <w:right w:w="0" w:type="dxa"/>
        </w:tblCellMar>
        <w:tblLook w:val="0000" w:firstRow="0" w:lastRow="0" w:firstColumn="0" w:lastColumn="0" w:noHBand="0" w:noVBand="0"/>
      </w:tblPr>
      <w:tblGrid>
        <w:gridCol w:w="3969"/>
        <w:gridCol w:w="6096"/>
      </w:tblGrid>
      <w:tr w:rsidR="0097701C" w:rsidRPr="00DA235A" w14:paraId="20AEC9D5" w14:textId="77777777" w:rsidTr="006E5EB3">
        <w:tc>
          <w:tcPr>
            <w:tcW w:w="3969" w:type="dxa"/>
            <w:tcMar>
              <w:top w:w="0" w:type="dxa"/>
              <w:left w:w="108" w:type="dxa"/>
              <w:bottom w:w="0" w:type="dxa"/>
              <w:right w:w="108" w:type="dxa"/>
            </w:tcMar>
          </w:tcPr>
          <w:p w14:paraId="7D11BEE8" w14:textId="77777777" w:rsidR="0097701C" w:rsidRPr="00DA235A" w:rsidRDefault="0097701C" w:rsidP="006E5EB3">
            <w:pPr>
              <w:jc w:val="center"/>
              <w:rPr>
                <w:sz w:val="28"/>
                <w:szCs w:val="28"/>
                <w:lang w:val="vi-VN"/>
              </w:rPr>
            </w:pPr>
            <w:r w:rsidRPr="00DA235A">
              <w:rPr>
                <w:b/>
                <w:bCs/>
                <w:sz w:val="28"/>
                <w:szCs w:val="28"/>
                <w:lang w:val="vi-VN"/>
              </w:rPr>
              <w:t xml:space="preserve">TÊN CƠ QUAN, TỔ CHỨC </w:t>
            </w:r>
            <w:r w:rsidRPr="00DA235A">
              <w:rPr>
                <w:b/>
                <w:bCs/>
                <w:sz w:val="28"/>
                <w:szCs w:val="28"/>
                <w:lang w:val="vi-VN"/>
              </w:rPr>
              <w:br/>
              <w:t>ĐỀ NGHỊ CẤP PHÉP</w:t>
            </w:r>
            <w:r w:rsidRPr="00DA235A">
              <w:rPr>
                <w:b/>
                <w:bCs/>
                <w:sz w:val="28"/>
                <w:szCs w:val="28"/>
                <w:lang w:val="vi-VN"/>
              </w:rPr>
              <w:br/>
              <w:t>-------</w:t>
            </w:r>
          </w:p>
        </w:tc>
        <w:tc>
          <w:tcPr>
            <w:tcW w:w="6096" w:type="dxa"/>
            <w:tcMar>
              <w:top w:w="0" w:type="dxa"/>
              <w:left w:w="108" w:type="dxa"/>
              <w:bottom w:w="0" w:type="dxa"/>
              <w:right w:w="108" w:type="dxa"/>
            </w:tcMar>
          </w:tcPr>
          <w:p w14:paraId="2CD5C9E3" w14:textId="77777777" w:rsidR="0097701C" w:rsidRPr="00DA235A" w:rsidRDefault="0097701C" w:rsidP="006E5EB3">
            <w:pPr>
              <w:jc w:val="center"/>
              <w:rPr>
                <w:sz w:val="28"/>
                <w:szCs w:val="28"/>
                <w:lang w:val="vi-VN"/>
              </w:rPr>
            </w:pPr>
            <w:r w:rsidRPr="00DA235A">
              <w:rPr>
                <w:b/>
                <w:bCs/>
                <w:sz w:val="28"/>
                <w:szCs w:val="28"/>
                <w:lang w:val="vi-VN"/>
              </w:rPr>
              <w:t>CỘNG HÒA XÃ HỘI CHỦ NGHĨA VIỆT NAM</w:t>
            </w:r>
            <w:r w:rsidRPr="00DA235A">
              <w:rPr>
                <w:b/>
                <w:bCs/>
                <w:sz w:val="28"/>
                <w:szCs w:val="28"/>
                <w:lang w:val="vi-VN"/>
              </w:rPr>
              <w:br/>
              <w:t xml:space="preserve">               Độc lập - Tự do - Hạnh phúc </w:t>
            </w:r>
            <w:r w:rsidRPr="00DA235A">
              <w:rPr>
                <w:b/>
                <w:bCs/>
                <w:sz w:val="28"/>
                <w:szCs w:val="28"/>
                <w:lang w:val="vi-VN"/>
              </w:rPr>
              <w:br/>
              <w:t>---------------</w:t>
            </w:r>
          </w:p>
        </w:tc>
      </w:tr>
      <w:tr w:rsidR="0097701C" w:rsidRPr="00DA235A" w14:paraId="3B1C1742" w14:textId="77777777" w:rsidTr="006E5EB3">
        <w:tc>
          <w:tcPr>
            <w:tcW w:w="3969" w:type="dxa"/>
            <w:tcMar>
              <w:top w:w="0" w:type="dxa"/>
              <w:left w:w="108" w:type="dxa"/>
              <w:bottom w:w="0" w:type="dxa"/>
              <w:right w:w="108" w:type="dxa"/>
            </w:tcMar>
          </w:tcPr>
          <w:p w14:paraId="6C81A4FA" w14:textId="77777777" w:rsidR="0097701C" w:rsidRPr="00DA235A" w:rsidRDefault="0097701C" w:rsidP="006E5EB3">
            <w:pPr>
              <w:jc w:val="center"/>
              <w:rPr>
                <w:sz w:val="28"/>
                <w:szCs w:val="28"/>
                <w:lang w:val="vi-VN"/>
              </w:rPr>
            </w:pPr>
            <w:r w:rsidRPr="00DA235A">
              <w:rPr>
                <w:sz w:val="28"/>
                <w:szCs w:val="28"/>
                <w:lang w:val="vi-VN"/>
              </w:rPr>
              <w:t> </w:t>
            </w:r>
          </w:p>
        </w:tc>
        <w:tc>
          <w:tcPr>
            <w:tcW w:w="6096" w:type="dxa"/>
            <w:tcMar>
              <w:top w:w="0" w:type="dxa"/>
              <w:left w:w="108" w:type="dxa"/>
              <w:bottom w:w="0" w:type="dxa"/>
              <w:right w:w="108" w:type="dxa"/>
            </w:tcMar>
          </w:tcPr>
          <w:p w14:paraId="44A2F84A" w14:textId="77777777" w:rsidR="0097701C" w:rsidRPr="00DA235A" w:rsidRDefault="0097701C" w:rsidP="006E5EB3">
            <w:pPr>
              <w:jc w:val="center"/>
              <w:rPr>
                <w:sz w:val="28"/>
                <w:szCs w:val="28"/>
              </w:rPr>
            </w:pPr>
            <w:r w:rsidRPr="00DA235A">
              <w:rPr>
                <w:i/>
                <w:iCs/>
                <w:sz w:val="28"/>
                <w:szCs w:val="28"/>
              </w:rPr>
              <w:t>……….., ngày …… tháng ….. năm …..</w:t>
            </w:r>
          </w:p>
        </w:tc>
      </w:tr>
    </w:tbl>
    <w:p w14:paraId="3FB519CA" w14:textId="77777777" w:rsidR="0097701C" w:rsidRPr="00DA235A" w:rsidRDefault="0097701C" w:rsidP="0097701C">
      <w:pPr>
        <w:shd w:val="clear" w:color="auto" w:fill="FFFFFF"/>
        <w:jc w:val="center"/>
        <w:rPr>
          <w:sz w:val="28"/>
          <w:szCs w:val="28"/>
        </w:rPr>
      </w:pPr>
      <w:r w:rsidRPr="00DA235A">
        <w:rPr>
          <w:sz w:val="28"/>
          <w:szCs w:val="28"/>
        </w:rPr>
        <w:t> </w:t>
      </w:r>
    </w:p>
    <w:p w14:paraId="21AB39EB" w14:textId="77777777" w:rsidR="0097701C" w:rsidRPr="00DA235A" w:rsidRDefault="0097701C" w:rsidP="0097701C">
      <w:pPr>
        <w:shd w:val="clear" w:color="auto" w:fill="FFFFFF"/>
        <w:jc w:val="center"/>
        <w:rPr>
          <w:sz w:val="28"/>
          <w:szCs w:val="28"/>
        </w:rPr>
      </w:pPr>
      <w:r w:rsidRPr="00DA235A">
        <w:rPr>
          <w:b/>
          <w:bCs/>
          <w:sz w:val="28"/>
          <w:szCs w:val="28"/>
        </w:rPr>
        <w:t>ĐƠN ĐỀ NGHỊ</w:t>
      </w:r>
    </w:p>
    <w:p w14:paraId="40D9B68D" w14:textId="77777777" w:rsidR="0097701C" w:rsidRPr="00DA235A" w:rsidRDefault="0097701C" w:rsidP="0097701C">
      <w:pPr>
        <w:shd w:val="clear" w:color="auto" w:fill="FFFFFF"/>
        <w:jc w:val="center"/>
        <w:rPr>
          <w:b/>
          <w:bCs/>
          <w:sz w:val="28"/>
          <w:szCs w:val="28"/>
        </w:rPr>
      </w:pPr>
      <w:r w:rsidRPr="00DA235A">
        <w:rPr>
          <w:b/>
          <w:bCs/>
          <w:sz w:val="28"/>
          <w:szCs w:val="28"/>
        </w:rPr>
        <w:t xml:space="preserve">Cấp chứng chỉ hành nghề mua bán di vật, cổ vật, bảo vật quốc gia </w:t>
      </w:r>
    </w:p>
    <w:p w14:paraId="7B3D1251" w14:textId="77777777" w:rsidR="0097701C" w:rsidRPr="00DA235A" w:rsidRDefault="0097701C" w:rsidP="0097701C">
      <w:pPr>
        <w:shd w:val="clear" w:color="auto" w:fill="FFFFFF"/>
        <w:jc w:val="center"/>
        <w:rPr>
          <w:sz w:val="28"/>
          <w:szCs w:val="28"/>
        </w:rPr>
      </w:pPr>
    </w:p>
    <w:p w14:paraId="70F4981F" w14:textId="77777777" w:rsidR="0097701C" w:rsidRPr="00DA235A" w:rsidRDefault="0097701C" w:rsidP="0097701C">
      <w:pPr>
        <w:shd w:val="clear" w:color="auto" w:fill="FFFFFF"/>
        <w:jc w:val="center"/>
        <w:rPr>
          <w:sz w:val="28"/>
          <w:szCs w:val="28"/>
        </w:rPr>
      </w:pPr>
      <w:r w:rsidRPr="00DA235A">
        <w:rPr>
          <w:sz w:val="28"/>
          <w:szCs w:val="28"/>
        </w:rPr>
        <w:t>Kính gửi: Giám đốc Sở Văn hóa, Thể thao và Du lịch tỉnh, thành phố …</w:t>
      </w:r>
    </w:p>
    <w:p w14:paraId="727CD046" w14:textId="77777777" w:rsidR="0097701C" w:rsidRPr="00DA235A" w:rsidRDefault="0097701C" w:rsidP="0097701C">
      <w:pPr>
        <w:shd w:val="clear" w:color="auto" w:fill="FFFFFF"/>
        <w:jc w:val="center"/>
        <w:rPr>
          <w:sz w:val="28"/>
          <w:szCs w:val="28"/>
        </w:rPr>
      </w:pPr>
    </w:p>
    <w:p w14:paraId="394F06BD" w14:textId="77777777" w:rsidR="0097701C" w:rsidRPr="00DA235A" w:rsidRDefault="0097701C" w:rsidP="0097701C">
      <w:pPr>
        <w:shd w:val="clear" w:color="auto" w:fill="FFFFFF"/>
        <w:ind w:firstLine="567"/>
        <w:jc w:val="both"/>
        <w:rPr>
          <w:sz w:val="28"/>
          <w:szCs w:val="28"/>
        </w:rPr>
      </w:pPr>
      <w:r w:rsidRPr="00DA235A">
        <w:rPr>
          <w:sz w:val="28"/>
          <w:szCs w:val="28"/>
        </w:rPr>
        <w:t xml:space="preserve">1. Tên tổ chức/cá nhân đề nghị </w:t>
      </w:r>
      <w:r w:rsidRPr="00DA235A">
        <w:rPr>
          <w:i/>
          <w:iCs/>
          <w:sz w:val="28"/>
          <w:szCs w:val="28"/>
        </w:rPr>
        <w:t xml:space="preserve">(viết chữ in hoa): </w:t>
      </w:r>
      <w:r w:rsidRPr="00DA235A">
        <w:rPr>
          <w:sz w:val="28"/>
          <w:szCs w:val="28"/>
        </w:rPr>
        <w:t>...................</w:t>
      </w:r>
      <w:r>
        <w:rPr>
          <w:sz w:val="28"/>
          <w:szCs w:val="28"/>
        </w:rPr>
        <w:t>.............................</w:t>
      </w:r>
    </w:p>
    <w:p w14:paraId="27C25D80" w14:textId="77777777" w:rsidR="0097701C" w:rsidRPr="00DA235A" w:rsidRDefault="0097701C" w:rsidP="0097701C">
      <w:pPr>
        <w:shd w:val="clear" w:color="auto" w:fill="FFFFFF"/>
        <w:ind w:firstLine="567"/>
        <w:jc w:val="both"/>
        <w:rPr>
          <w:sz w:val="28"/>
          <w:szCs w:val="28"/>
        </w:rPr>
      </w:pPr>
      <w:r w:rsidRPr="00DA235A">
        <w:rPr>
          <w:sz w:val="28"/>
          <w:szCs w:val="28"/>
        </w:rPr>
        <w:t xml:space="preserve">- Ngày tháng năm sinh </w:t>
      </w:r>
      <w:r w:rsidRPr="00DA235A">
        <w:rPr>
          <w:i/>
          <w:iCs/>
          <w:sz w:val="28"/>
          <w:szCs w:val="28"/>
        </w:rPr>
        <w:t xml:space="preserve">(đối với cá nhân): </w:t>
      </w:r>
      <w:r w:rsidRPr="00DA235A">
        <w:rPr>
          <w:sz w:val="28"/>
          <w:szCs w:val="28"/>
        </w:rPr>
        <w:t xml:space="preserve">........................................................ </w:t>
      </w:r>
    </w:p>
    <w:p w14:paraId="6689ACFF" w14:textId="77777777" w:rsidR="0097701C" w:rsidRPr="00DA235A" w:rsidRDefault="0097701C" w:rsidP="0097701C">
      <w:pPr>
        <w:shd w:val="clear" w:color="auto" w:fill="FFFFFF"/>
        <w:ind w:firstLine="567"/>
        <w:jc w:val="both"/>
        <w:rPr>
          <w:sz w:val="28"/>
          <w:szCs w:val="28"/>
        </w:rPr>
      </w:pPr>
      <w:r w:rsidRPr="00DA235A">
        <w:rPr>
          <w:sz w:val="28"/>
          <w:szCs w:val="28"/>
        </w:rPr>
        <w:t xml:space="preserve">- Nơi sinh </w:t>
      </w:r>
      <w:r w:rsidRPr="00DA235A">
        <w:rPr>
          <w:i/>
          <w:iCs/>
          <w:sz w:val="28"/>
          <w:szCs w:val="28"/>
        </w:rPr>
        <w:t xml:space="preserve">(đối với cá nhân): </w:t>
      </w:r>
      <w:r w:rsidRPr="00DA235A">
        <w:rPr>
          <w:sz w:val="28"/>
          <w:szCs w:val="28"/>
        </w:rPr>
        <w:t xml:space="preserve">.......................................................................... </w:t>
      </w:r>
    </w:p>
    <w:p w14:paraId="4ABEA700" w14:textId="77777777" w:rsidR="0097701C" w:rsidRPr="00DA235A" w:rsidRDefault="0097701C" w:rsidP="0097701C">
      <w:pPr>
        <w:shd w:val="clear" w:color="auto" w:fill="FFFFFF"/>
        <w:ind w:firstLine="567"/>
        <w:jc w:val="both"/>
        <w:rPr>
          <w:sz w:val="28"/>
          <w:szCs w:val="28"/>
        </w:rPr>
      </w:pPr>
      <w:r w:rsidRPr="00DA235A">
        <w:rPr>
          <w:sz w:val="28"/>
          <w:szCs w:val="28"/>
        </w:rPr>
        <w:t xml:space="preserve">- Chứng minh thư nhân dân </w:t>
      </w:r>
      <w:r w:rsidRPr="00DA235A">
        <w:rPr>
          <w:i/>
          <w:iCs/>
          <w:sz w:val="28"/>
          <w:szCs w:val="28"/>
        </w:rPr>
        <w:t xml:space="preserve">(đối với cá nhân): </w:t>
      </w:r>
      <w:r w:rsidRPr="00DA235A">
        <w:rPr>
          <w:sz w:val="28"/>
          <w:szCs w:val="28"/>
        </w:rPr>
        <w:t xml:space="preserve">Số ......................................... </w:t>
      </w:r>
    </w:p>
    <w:p w14:paraId="0F198837" w14:textId="77777777" w:rsidR="0097701C" w:rsidRPr="00DA235A" w:rsidRDefault="0097701C" w:rsidP="0097701C">
      <w:pPr>
        <w:shd w:val="clear" w:color="auto" w:fill="FFFFFF"/>
        <w:ind w:firstLine="567"/>
        <w:jc w:val="both"/>
        <w:rPr>
          <w:sz w:val="28"/>
          <w:szCs w:val="28"/>
        </w:rPr>
      </w:pPr>
      <w:r w:rsidRPr="00DA235A">
        <w:rPr>
          <w:sz w:val="28"/>
          <w:szCs w:val="28"/>
        </w:rPr>
        <w:t xml:space="preserve">Ngày cấp ………………….. Nơi cấp ............................................................. </w:t>
      </w:r>
    </w:p>
    <w:p w14:paraId="618B57F5" w14:textId="77777777" w:rsidR="0097701C" w:rsidRPr="00DA235A" w:rsidRDefault="0097701C" w:rsidP="0097701C">
      <w:pPr>
        <w:shd w:val="clear" w:color="auto" w:fill="FFFFFF"/>
        <w:ind w:firstLine="567"/>
        <w:jc w:val="both"/>
        <w:rPr>
          <w:sz w:val="28"/>
          <w:szCs w:val="28"/>
        </w:rPr>
      </w:pPr>
      <w:r w:rsidRPr="00DA235A">
        <w:rPr>
          <w:sz w:val="28"/>
          <w:szCs w:val="28"/>
        </w:rPr>
        <w:t xml:space="preserve">- Địa chỉ </w:t>
      </w:r>
      <w:r w:rsidRPr="00DA235A">
        <w:rPr>
          <w:i/>
          <w:iCs/>
          <w:sz w:val="28"/>
          <w:szCs w:val="28"/>
        </w:rPr>
        <w:t xml:space="preserve">(nơi thường trú đối với cá nhân): </w:t>
      </w:r>
      <w:r w:rsidRPr="00DA235A">
        <w:rPr>
          <w:sz w:val="28"/>
          <w:szCs w:val="28"/>
        </w:rPr>
        <w:t xml:space="preserve">....................................................... </w:t>
      </w:r>
    </w:p>
    <w:p w14:paraId="39BA31C3" w14:textId="77777777" w:rsidR="0097701C" w:rsidRPr="00DA235A" w:rsidRDefault="0097701C" w:rsidP="0097701C">
      <w:pPr>
        <w:shd w:val="clear" w:color="auto" w:fill="FFFFFF"/>
        <w:ind w:firstLine="567"/>
        <w:jc w:val="both"/>
        <w:rPr>
          <w:sz w:val="28"/>
          <w:szCs w:val="28"/>
        </w:rPr>
      </w:pPr>
      <w:r w:rsidRPr="00DA235A">
        <w:rPr>
          <w:sz w:val="28"/>
          <w:szCs w:val="28"/>
        </w:rPr>
        <w:t>- Điện thoại: .</w:t>
      </w:r>
      <w:r>
        <w:rPr>
          <w:sz w:val="28"/>
          <w:szCs w:val="28"/>
        </w:rPr>
        <w:t>..............................</w:t>
      </w:r>
      <w:r w:rsidRPr="00DA235A">
        <w:rPr>
          <w:sz w:val="28"/>
          <w:szCs w:val="28"/>
        </w:rPr>
        <w:t xml:space="preserve">...................................................................... </w:t>
      </w:r>
    </w:p>
    <w:p w14:paraId="3713E4ED" w14:textId="77777777" w:rsidR="0097701C" w:rsidRPr="00DA235A" w:rsidRDefault="0097701C" w:rsidP="0097701C">
      <w:pPr>
        <w:shd w:val="clear" w:color="auto" w:fill="FFFFFF"/>
        <w:ind w:firstLine="567"/>
        <w:jc w:val="both"/>
        <w:rPr>
          <w:sz w:val="28"/>
          <w:szCs w:val="28"/>
        </w:rPr>
      </w:pPr>
      <w:r w:rsidRPr="00DA235A">
        <w:rPr>
          <w:sz w:val="28"/>
          <w:szCs w:val="28"/>
        </w:rPr>
        <w:t xml:space="preserve">2. Người đại diện theo pháp luật </w:t>
      </w:r>
      <w:r w:rsidRPr="00DA235A">
        <w:rPr>
          <w:i/>
          <w:iCs/>
          <w:sz w:val="28"/>
          <w:szCs w:val="28"/>
        </w:rPr>
        <w:t xml:space="preserve">(đối với tổ chức): </w:t>
      </w:r>
    </w:p>
    <w:p w14:paraId="11421ED5" w14:textId="77777777" w:rsidR="0097701C" w:rsidRPr="00DA235A" w:rsidRDefault="0097701C" w:rsidP="0097701C">
      <w:pPr>
        <w:shd w:val="clear" w:color="auto" w:fill="FFFFFF"/>
        <w:ind w:firstLine="567"/>
        <w:jc w:val="both"/>
        <w:rPr>
          <w:sz w:val="28"/>
          <w:szCs w:val="28"/>
        </w:rPr>
      </w:pPr>
      <w:r w:rsidRPr="00DA235A">
        <w:rPr>
          <w:sz w:val="28"/>
          <w:szCs w:val="28"/>
        </w:rPr>
        <w:t xml:space="preserve">- Họ và tên </w:t>
      </w:r>
      <w:r w:rsidRPr="00DA235A">
        <w:rPr>
          <w:i/>
          <w:iCs/>
          <w:sz w:val="28"/>
          <w:szCs w:val="28"/>
        </w:rPr>
        <w:t xml:space="preserve">(viết chữ in hoa): </w:t>
      </w:r>
      <w:r w:rsidRPr="00DA235A">
        <w:rPr>
          <w:sz w:val="28"/>
          <w:szCs w:val="28"/>
        </w:rPr>
        <w:t xml:space="preserve">............................................................. </w:t>
      </w:r>
    </w:p>
    <w:p w14:paraId="30A596D7" w14:textId="77777777" w:rsidR="0097701C" w:rsidRPr="00DA235A" w:rsidRDefault="0097701C" w:rsidP="0097701C">
      <w:pPr>
        <w:shd w:val="clear" w:color="auto" w:fill="FFFFFF"/>
        <w:ind w:firstLine="567"/>
        <w:jc w:val="both"/>
        <w:rPr>
          <w:sz w:val="28"/>
          <w:szCs w:val="28"/>
        </w:rPr>
      </w:pPr>
      <w:r w:rsidRPr="00DA235A">
        <w:rPr>
          <w:sz w:val="28"/>
          <w:szCs w:val="28"/>
        </w:rPr>
        <w:t xml:space="preserve">- Chức vụ: …………………………….. Điện thoại: ....................................... </w:t>
      </w:r>
    </w:p>
    <w:p w14:paraId="5B987831" w14:textId="77777777" w:rsidR="0097701C" w:rsidRPr="00DA235A" w:rsidRDefault="0097701C" w:rsidP="0097701C">
      <w:pPr>
        <w:shd w:val="clear" w:color="auto" w:fill="FFFFFF"/>
        <w:ind w:firstLine="567"/>
        <w:jc w:val="both"/>
        <w:rPr>
          <w:sz w:val="28"/>
          <w:szCs w:val="28"/>
        </w:rPr>
      </w:pPr>
      <w:r w:rsidRPr="00DA235A">
        <w:rPr>
          <w:sz w:val="28"/>
          <w:szCs w:val="28"/>
        </w:rPr>
        <w:t>3. (Nêu chi tiết về trình độ chuyên môn, nghiệp vụ và kinh nghiệm liên quan tới di vật, cổ vật, bảo vật quốc gia của tổ chức/cá nhân đề nghị cấp chứng chỉ).</w:t>
      </w:r>
    </w:p>
    <w:p w14:paraId="0347D196" w14:textId="77777777" w:rsidR="0097701C" w:rsidRPr="00DA235A" w:rsidRDefault="0097701C" w:rsidP="0097701C">
      <w:pPr>
        <w:shd w:val="clear" w:color="auto" w:fill="FFFFFF"/>
        <w:ind w:firstLine="567"/>
        <w:jc w:val="both"/>
        <w:rPr>
          <w:sz w:val="28"/>
          <w:szCs w:val="28"/>
        </w:rPr>
      </w:pPr>
      <w:r w:rsidRPr="00DA235A">
        <w:rPr>
          <w:sz w:val="28"/>
          <w:szCs w:val="28"/>
        </w:rPr>
        <w:t xml:space="preserve">4. Căn cứ quy định của pháp luật về di sản văn hóa, trân trọng đề nghị Giám đốc Sở Văn hóa, Thể thao và Du lịch tỉnh, thành phố …. cấp chứng chỉ hành nghề mua bán di vật, cổ vật, bảo vật quốc gia cho ….. </w:t>
      </w:r>
      <w:r w:rsidRPr="00DA235A">
        <w:rPr>
          <w:i/>
          <w:iCs/>
          <w:sz w:val="28"/>
          <w:szCs w:val="28"/>
        </w:rPr>
        <w:t>(tên tổ chức/cá nhân đề nghị cấp giấy phép).</w:t>
      </w:r>
    </w:p>
    <w:p w14:paraId="75401C8A" w14:textId="77777777" w:rsidR="0097701C" w:rsidRPr="00DA235A" w:rsidRDefault="0097701C" w:rsidP="0097701C">
      <w:pPr>
        <w:shd w:val="clear" w:color="auto" w:fill="FFFFFF"/>
        <w:ind w:firstLine="567"/>
        <w:jc w:val="both"/>
        <w:rPr>
          <w:sz w:val="28"/>
          <w:szCs w:val="28"/>
        </w:rPr>
      </w:pPr>
      <w:r w:rsidRPr="00DA235A">
        <w:rPr>
          <w:sz w:val="28"/>
          <w:szCs w:val="28"/>
        </w:rPr>
        <w:t>5. Cam kết: Chịu trách nhiệm về tính chính xác của nội dung kê khai trong đơn và sẽ hành nghề mua bán di vật; cổ vật, bảo vật quốc gia theo đúng quy định của pháp luật sau khi được cấp chứng chỉ.</w:t>
      </w:r>
    </w:p>
    <w:p w14:paraId="3793CB0E" w14:textId="77777777" w:rsidR="0097701C" w:rsidRPr="00DA235A" w:rsidRDefault="0097701C" w:rsidP="0097701C">
      <w:pPr>
        <w:shd w:val="clear" w:color="auto" w:fill="FFFFFF"/>
        <w:jc w:val="both"/>
        <w:rPr>
          <w:sz w:val="28"/>
          <w:szCs w:val="28"/>
        </w:rPr>
      </w:pPr>
      <w:r w:rsidRPr="00DA235A">
        <w:rPr>
          <w:sz w:val="28"/>
          <w:szCs w:val="28"/>
        </w:rPr>
        <w:t> </w:t>
      </w:r>
    </w:p>
    <w:tbl>
      <w:tblPr>
        <w:tblW w:w="9498" w:type="dxa"/>
        <w:tblCellMar>
          <w:left w:w="0" w:type="dxa"/>
          <w:right w:w="0" w:type="dxa"/>
        </w:tblCellMar>
        <w:tblLook w:val="0000" w:firstRow="0" w:lastRow="0" w:firstColumn="0" w:lastColumn="0" w:noHBand="0" w:noVBand="0"/>
      </w:tblPr>
      <w:tblGrid>
        <w:gridCol w:w="2869"/>
        <w:gridCol w:w="6629"/>
      </w:tblGrid>
      <w:tr w:rsidR="0097701C" w:rsidRPr="00DA235A" w14:paraId="0926C25A" w14:textId="77777777" w:rsidTr="006E5EB3">
        <w:trPr>
          <w:trHeight w:val="278"/>
        </w:trPr>
        <w:tc>
          <w:tcPr>
            <w:tcW w:w="2869" w:type="dxa"/>
            <w:tcMar>
              <w:top w:w="0" w:type="dxa"/>
              <w:left w:w="108" w:type="dxa"/>
              <w:bottom w:w="0" w:type="dxa"/>
              <w:right w:w="108" w:type="dxa"/>
            </w:tcMar>
          </w:tcPr>
          <w:p w14:paraId="3BE1984D" w14:textId="77777777" w:rsidR="0097701C" w:rsidRPr="00DA235A" w:rsidRDefault="0097701C" w:rsidP="006E5EB3">
            <w:pPr>
              <w:jc w:val="center"/>
              <w:rPr>
                <w:sz w:val="28"/>
                <w:szCs w:val="28"/>
              </w:rPr>
            </w:pPr>
            <w:r w:rsidRPr="00DA235A">
              <w:rPr>
                <w:sz w:val="28"/>
                <w:szCs w:val="28"/>
              </w:rPr>
              <w:t> </w:t>
            </w:r>
          </w:p>
        </w:tc>
        <w:tc>
          <w:tcPr>
            <w:tcW w:w="6629" w:type="dxa"/>
            <w:tcMar>
              <w:top w:w="0" w:type="dxa"/>
              <w:left w:w="108" w:type="dxa"/>
              <w:bottom w:w="0" w:type="dxa"/>
              <w:right w:w="108" w:type="dxa"/>
            </w:tcMar>
          </w:tcPr>
          <w:p w14:paraId="589C8EFF" w14:textId="77777777" w:rsidR="0097701C" w:rsidRPr="00DA235A" w:rsidRDefault="0097701C" w:rsidP="006E5EB3">
            <w:pPr>
              <w:jc w:val="center"/>
              <w:rPr>
                <w:sz w:val="28"/>
                <w:szCs w:val="28"/>
              </w:rPr>
            </w:pPr>
            <w:r w:rsidRPr="00DA235A">
              <w:rPr>
                <w:b/>
                <w:bCs/>
                <w:sz w:val="28"/>
                <w:szCs w:val="28"/>
              </w:rPr>
              <w:t>TỔ CHỨC/CÁ NHÂN ĐỀ NGHỊ CẤP CHỨNG CHỈ</w:t>
            </w:r>
            <w:r w:rsidRPr="00DA235A">
              <w:rPr>
                <w:b/>
                <w:bCs/>
                <w:sz w:val="28"/>
                <w:szCs w:val="28"/>
              </w:rPr>
              <w:br/>
            </w:r>
            <w:r w:rsidRPr="00DA235A">
              <w:rPr>
                <w:i/>
                <w:iCs/>
                <w:sz w:val="28"/>
                <w:szCs w:val="28"/>
              </w:rPr>
              <w:t>Ký, đóng dấu, ghi rõ họ tên (đối với tổ chức)</w:t>
            </w:r>
            <w:r w:rsidRPr="00DA235A">
              <w:rPr>
                <w:i/>
                <w:iCs/>
                <w:sz w:val="28"/>
                <w:szCs w:val="28"/>
              </w:rPr>
              <w:br/>
              <w:t>Ký, ghi rõ họ tên (đối với cá nhân)</w:t>
            </w:r>
          </w:p>
        </w:tc>
      </w:tr>
    </w:tbl>
    <w:p w14:paraId="2EFAB7E2" w14:textId="77777777" w:rsidR="0097701C" w:rsidRDefault="0097701C" w:rsidP="0097701C"/>
    <w:p w14:paraId="22171CBE" w14:textId="0B846082" w:rsidR="009C258F" w:rsidRPr="0097701C" w:rsidRDefault="009C258F" w:rsidP="0097701C">
      <w:pPr>
        <w:spacing w:after="160" w:line="259" w:lineRule="auto"/>
      </w:pPr>
    </w:p>
    <w:sectPr w:rsidR="009C258F" w:rsidRPr="0097701C"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717BE8"/>
    <w:rsid w:val="0097701C"/>
    <w:rsid w:val="009C258F"/>
    <w:rsid w:val="00B2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nghi-dinh-142-2018-nd-cp-sua-doi-quy-dinh-ve-dieu-kien-dau-tu-kinh-doanh-thuoc-quan-ly-bo-van-hoa-396447.aspx" TargetMode="External"/><Relationship Id="rId4" Type="http://schemas.openxmlformats.org/officeDocument/2006/relationships/hyperlink" Target="https://thuvienphapluat.vn/van-ban/bo-may-hanh-chinh/nghi-dinh-01-2012-nd-cp-thu-tuc-hanh-chinh-thuoc-pham-vi-chuc-nang-quan-ly-1337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2021-05-05T06:47:00Z</dcterms:created>
  <dcterms:modified xsi:type="dcterms:W3CDTF">2021-05-05T06:47:00Z</dcterms:modified>
</cp:coreProperties>
</file>