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A9" w:rsidRPr="00A139F2" w:rsidRDefault="00C57603" w:rsidP="00DE07B5">
      <w:pPr>
        <w:spacing w:after="120" w:line="240" w:lineRule="auto"/>
        <w:ind w:firstLine="720"/>
        <w:contextualSpacing/>
        <w:jc w:val="center"/>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BÀI</w:t>
      </w:r>
      <w:r w:rsidR="00162BA9" w:rsidRPr="0019755B">
        <w:rPr>
          <w:rFonts w:ascii="Times New Roman" w:eastAsia="Times New Roman" w:hAnsi="Times New Roman" w:cs="Times New Roman"/>
          <w:b/>
          <w:bCs/>
          <w:iCs/>
          <w:sz w:val="28"/>
          <w:szCs w:val="28"/>
        </w:rPr>
        <w:t xml:space="preserve"> PHÁT BIỂ</w:t>
      </w:r>
      <w:r w:rsidR="00162BA9" w:rsidRPr="00A139F2">
        <w:rPr>
          <w:rFonts w:ascii="Times New Roman" w:eastAsia="Times New Roman" w:hAnsi="Times New Roman" w:cs="Times New Roman"/>
          <w:bCs/>
          <w:iCs/>
          <w:sz w:val="28"/>
          <w:szCs w:val="28"/>
        </w:rPr>
        <w:t>U</w:t>
      </w:r>
    </w:p>
    <w:p w:rsidR="00A139F2" w:rsidRPr="001B5123" w:rsidRDefault="001B5123" w:rsidP="001B5123">
      <w:pPr>
        <w:spacing w:after="120" w:line="240" w:lineRule="auto"/>
        <w:contextualSpacing/>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Tại Hội nghị tổng kết</w:t>
      </w:r>
      <w:r>
        <w:t xml:space="preserve"> </w:t>
      </w:r>
      <w:r w:rsidRPr="001B5123">
        <w:rPr>
          <w:rFonts w:ascii="Times New Roman" w:hAnsi="Times New Roman" w:cs="Times New Roman"/>
          <w:b/>
          <w:sz w:val="28"/>
          <w:szCs w:val="28"/>
        </w:rPr>
        <w:t>05 năm các Chỉ số cạnh tranh của tỉnh, giai đoạn 2017 – 2021</w:t>
      </w:r>
      <w:r>
        <w:t xml:space="preserve"> </w:t>
      </w:r>
      <w:r>
        <w:rPr>
          <w:rFonts w:ascii="Times New Roman" w:eastAsia="Times New Roman" w:hAnsi="Times New Roman" w:cs="Times New Roman"/>
          <w:b/>
          <w:bCs/>
          <w:iCs/>
          <w:sz w:val="28"/>
          <w:szCs w:val="28"/>
        </w:rPr>
        <w:t>v</w:t>
      </w:r>
      <w:r>
        <w:rPr>
          <w:rFonts w:ascii="Times New Roman" w:eastAsia="Times New Roman" w:hAnsi="Times New Roman" w:cs="Times New Roman"/>
          <w:b/>
          <w:sz w:val="28"/>
          <w:szCs w:val="28"/>
        </w:rPr>
        <w:t>ề “</w:t>
      </w:r>
      <w:r w:rsidR="00A139F2" w:rsidRPr="00A139F2">
        <w:rPr>
          <w:rFonts w:ascii="Times New Roman" w:eastAsia="Times New Roman" w:hAnsi="Times New Roman" w:cs="Times New Roman"/>
          <w:b/>
          <w:sz w:val="28"/>
          <w:szCs w:val="28"/>
        </w:rPr>
        <w:t xml:space="preserve">Giải pháp nâng cao chỉ số thành phần về “tiếp cận đất đai” </w:t>
      </w:r>
    </w:p>
    <w:p w:rsidR="00A139F2" w:rsidRDefault="00A139F2" w:rsidP="00DE07B5">
      <w:pPr>
        <w:spacing w:after="120" w:line="240" w:lineRule="auto"/>
        <w:ind w:firstLine="720"/>
        <w:contextualSpacing/>
        <w:jc w:val="center"/>
        <w:rPr>
          <w:rFonts w:ascii="Times New Roman" w:eastAsia="Times New Roman" w:hAnsi="Times New Roman" w:cs="Times New Roman"/>
          <w:b/>
          <w:sz w:val="28"/>
          <w:szCs w:val="28"/>
        </w:rPr>
      </w:pPr>
      <w:r w:rsidRPr="00A139F2">
        <w:rPr>
          <w:rFonts w:ascii="Times New Roman" w:eastAsia="Times New Roman" w:hAnsi="Times New Roman" w:cs="Times New Roman"/>
          <w:b/>
          <w:sz w:val="28"/>
          <w:szCs w:val="28"/>
        </w:rPr>
        <w:t>và công tác giải quyết TTHC lĩnh vực đất đai</w:t>
      </w:r>
      <w:r w:rsidR="001B5123">
        <w:rPr>
          <w:rFonts w:ascii="Times New Roman" w:eastAsia="Times New Roman" w:hAnsi="Times New Roman" w:cs="Times New Roman"/>
          <w:b/>
          <w:sz w:val="28"/>
          <w:szCs w:val="28"/>
        </w:rPr>
        <w:t>”</w:t>
      </w:r>
    </w:p>
    <w:p w:rsidR="001B5123" w:rsidRPr="00A139F2" w:rsidRDefault="001B5123" w:rsidP="00DE07B5">
      <w:pPr>
        <w:spacing w:after="120" w:line="240" w:lineRule="auto"/>
        <w:ind w:firstLine="720"/>
        <w:contextualSpacing/>
        <w:jc w:val="center"/>
        <w:rPr>
          <w:rFonts w:ascii="Times New Roman" w:eastAsia="Times New Roman" w:hAnsi="Times New Roman" w:cs="Times New Roman"/>
          <w:b/>
          <w:bCs/>
          <w:iCs/>
          <w:sz w:val="28"/>
          <w:szCs w:val="28"/>
        </w:rPr>
      </w:pPr>
    </w:p>
    <w:p w:rsidR="00A139F2" w:rsidRDefault="00A139F2" w:rsidP="00DE07B5">
      <w:pPr>
        <w:spacing w:after="120" w:line="240" w:lineRule="auto"/>
        <w:ind w:firstLine="720"/>
        <w:contextualSpacing/>
        <w:jc w:val="center"/>
        <w:rPr>
          <w:rFonts w:ascii="Times New Roman" w:eastAsia="Times New Roman" w:hAnsi="Times New Roman" w:cs="Times New Roman"/>
          <w:b/>
          <w:bCs/>
          <w:iCs/>
          <w:sz w:val="28"/>
          <w:szCs w:val="28"/>
        </w:rPr>
      </w:pPr>
    </w:p>
    <w:p w:rsidR="00162BA9" w:rsidRPr="0019755B" w:rsidRDefault="00162BA9" w:rsidP="00DE07B5">
      <w:pPr>
        <w:spacing w:after="120" w:line="240" w:lineRule="auto"/>
        <w:ind w:firstLine="720"/>
        <w:contextualSpacing/>
        <w:jc w:val="center"/>
        <w:rPr>
          <w:rFonts w:ascii="Times New Roman" w:eastAsia="Times New Roman" w:hAnsi="Times New Roman" w:cs="Times New Roman"/>
          <w:b/>
          <w:bCs/>
          <w:iCs/>
          <w:sz w:val="28"/>
          <w:szCs w:val="28"/>
        </w:rPr>
      </w:pPr>
    </w:p>
    <w:p w:rsidR="00805971" w:rsidRPr="0019755B" w:rsidRDefault="00805971" w:rsidP="00B3030B">
      <w:pPr>
        <w:spacing w:before="120" w:after="0" w:line="240" w:lineRule="auto"/>
        <w:ind w:firstLine="567"/>
        <w:contextualSpacing/>
        <w:jc w:val="both"/>
        <w:rPr>
          <w:rFonts w:ascii="Times New Roman" w:eastAsia="Times New Roman" w:hAnsi="Times New Roman" w:cs="Times New Roman"/>
          <w:bCs/>
          <w:iCs/>
          <w:sz w:val="28"/>
          <w:szCs w:val="28"/>
        </w:rPr>
      </w:pPr>
      <w:r w:rsidRPr="0019755B">
        <w:rPr>
          <w:rFonts w:ascii="Times New Roman" w:eastAsia="Times New Roman" w:hAnsi="Times New Roman" w:cs="Times New Roman"/>
          <w:bCs/>
          <w:iCs/>
          <w:sz w:val="28"/>
          <w:szCs w:val="28"/>
        </w:rPr>
        <w:t>Kính thưa</w:t>
      </w:r>
      <w:r w:rsidR="00287260">
        <w:rPr>
          <w:rFonts w:ascii="Times New Roman" w:eastAsia="Times New Roman" w:hAnsi="Times New Roman" w:cs="Times New Roman"/>
          <w:bCs/>
          <w:iCs/>
          <w:sz w:val="28"/>
          <w:szCs w:val="28"/>
        </w:rPr>
        <w:t>:</w:t>
      </w:r>
      <w:r w:rsidR="00B246A6">
        <w:rPr>
          <w:rFonts w:ascii="Times New Roman" w:eastAsia="Times New Roman" w:hAnsi="Times New Roman" w:cs="Times New Roman"/>
          <w:bCs/>
          <w:iCs/>
          <w:sz w:val="28"/>
          <w:szCs w:val="28"/>
        </w:rPr>
        <w:t xml:space="preserve"> </w:t>
      </w:r>
      <w:r w:rsidRPr="0019755B">
        <w:rPr>
          <w:rFonts w:ascii="Times New Roman" w:eastAsia="Times New Roman" w:hAnsi="Times New Roman" w:cs="Times New Roman"/>
          <w:bCs/>
          <w:iCs/>
          <w:sz w:val="28"/>
          <w:szCs w:val="28"/>
        </w:rPr>
        <w:t>Đồng chí.........</w:t>
      </w:r>
      <w:r w:rsidR="00B246A6">
        <w:rPr>
          <w:rFonts w:ascii="Times New Roman" w:eastAsia="Times New Roman" w:hAnsi="Times New Roman" w:cs="Times New Roman"/>
          <w:bCs/>
          <w:iCs/>
          <w:sz w:val="28"/>
          <w:szCs w:val="28"/>
        </w:rPr>
        <w:t>................ – Chủ trì Hội nghị.</w:t>
      </w:r>
    </w:p>
    <w:p w:rsidR="00805971" w:rsidRPr="0019755B" w:rsidRDefault="00805971" w:rsidP="00B3030B">
      <w:pPr>
        <w:spacing w:before="120" w:after="0" w:line="240" w:lineRule="auto"/>
        <w:ind w:firstLine="567"/>
        <w:contextualSpacing/>
        <w:jc w:val="both"/>
        <w:rPr>
          <w:rFonts w:ascii="Times New Roman" w:eastAsia="Times New Roman" w:hAnsi="Times New Roman" w:cs="Times New Roman"/>
          <w:bCs/>
          <w:iCs/>
          <w:sz w:val="28"/>
          <w:szCs w:val="28"/>
        </w:rPr>
      </w:pPr>
      <w:r w:rsidRPr="0019755B">
        <w:rPr>
          <w:rFonts w:ascii="Times New Roman" w:eastAsia="Times New Roman" w:hAnsi="Times New Roman" w:cs="Times New Roman"/>
          <w:bCs/>
          <w:iCs/>
          <w:sz w:val="28"/>
          <w:szCs w:val="28"/>
        </w:rPr>
        <w:t>Kính thưa quý đại biểu tham dự hội nghị.</w:t>
      </w:r>
    </w:p>
    <w:p w:rsidR="00CE0C62" w:rsidRPr="0019755B" w:rsidRDefault="00CE0C62" w:rsidP="00B3030B">
      <w:pPr>
        <w:spacing w:before="120" w:after="0" w:line="240" w:lineRule="auto"/>
        <w:ind w:firstLine="567"/>
        <w:contextualSpacing/>
        <w:jc w:val="both"/>
        <w:rPr>
          <w:rFonts w:ascii="Times New Roman" w:eastAsia="Times New Roman" w:hAnsi="Times New Roman" w:cs="Times New Roman"/>
          <w:bCs/>
          <w:iCs/>
          <w:sz w:val="28"/>
          <w:szCs w:val="28"/>
        </w:rPr>
      </w:pPr>
    </w:p>
    <w:p w:rsidR="00805971" w:rsidRDefault="00287260" w:rsidP="009533C3">
      <w:pPr>
        <w:ind w:firstLine="567"/>
        <w:rPr>
          <w:rFonts w:ascii="Times New Roman" w:eastAsia="Times New Roman" w:hAnsi="Times New Roman" w:cs="Times New Roman"/>
          <w:sz w:val="28"/>
          <w:szCs w:val="28"/>
        </w:rPr>
      </w:pPr>
      <w:r w:rsidRPr="00E20773">
        <w:rPr>
          <w:rFonts w:ascii="Times New Roman" w:eastAsia="Times New Roman" w:hAnsi="Times New Roman" w:cs="Times New Roman"/>
          <w:bCs/>
          <w:iCs/>
          <w:sz w:val="28"/>
          <w:szCs w:val="28"/>
        </w:rPr>
        <w:t>Được sự cho phép của B</w:t>
      </w:r>
      <w:r w:rsidR="00805971" w:rsidRPr="00E20773">
        <w:rPr>
          <w:rFonts w:ascii="Times New Roman" w:eastAsia="Times New Roman" w:hAnsi="Times New Roman" w:cs="Times New Roman"/>
          <w:bCs/>
          <w:iCs/>
          <w:sz w:val="28"/>
          <w:szCs w:val="28"/>
        </w:rPr>
        <w:t xml:space="preserve">an tổ chức, Sở Tài </w:t>
      </w:r>
      <w:r w:rsidR="00F6354B" w:rsidRPr="00E20773">
        <w:rPr>
          <w:rFonts w:ascii="Times New Roman" w:eastAsia="Times New Roman" w:hAnsi="Times New Roman" w:cs="Times New Roman"/>
          <w:bCs/>
          <w:iCs/>
          <w:sz w:val="28"/>
          <w:szCs w:val="28"/>
        </w:rPr>
        <w:t>nguyên và môi trường báo cáo về</w:t>
      </w:r>
      <w:r w:rsidR="00F6354B" w:rsidRPr="00E20773">
        <w:rPr>
          <w:rFonts w:ascii="Times New Roman" w:eastAsia="Times New Roman" w:hAnsi="Times New Roman" w:cs="Times New Roman"/>
          <w:sz w:val="28"/>
          <w:szCs w:val="28"/>
        </w:rPr>
        <w:t xml:space="preserve"> "Giải pháp nâng cao chỉ số thành phần về “tiếp cận đất đai” và công tác giải quyết TTHC lĩnh vực đất đai”</w:t>
      </w:r>
      <w:r w:rsidR="00B246A6">
        <w:rPr>
          <w:rFonts w:ascii="Times New Roman" w:eastAsia="Times New Roman" w:hAnsi="Times New Roman" w:cs="Times New Roman"/>
          <w:sz w:val="28"/>
          <w:szCs w:val="28"/>
        </w:rPr>
        <w:t xml:space="preserve"> trong giai đoạn 2017-2021.</w:t>
      </w:r>
    </w:p>
    <w:p w:rsidR="00B246A6" w:rsidRDefault="00B246A6" w:rsidP="00B246A6">
      <w:pPr>
        <w:spacing w:before="120" w:after="0" w:line="240" w:lineRule="auto"/>
        <w:ind w:firstLine="567"/>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Kính thưa quý đại biểu, </w:t>
      </w:r>
    </w:p>
    <w:p w:rsidR="00AA1445" w:rsidRDefault="00B246A6" w:rsidP="00AA1445">
      <w:pPr>
        <w:spacing w:before="120" w:after="0" w:line="240" w:lineRule="auto"/>
        <w:ind w:firstLine="567"/>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Kính thưa toàn thể hội nghị!</w:t>
      </w:r>
    </w:p>
    <w:p w:rsidR="00AA1445" w:rsidRDefault="00AA1445" w:rsidP="00FC0855">
      <w:pPr>
        <w:spacing w:before="120" w:after="0" w:line="240" w:lineRule="auto"/>
        <w:contextualSpacing/>
        <w:jc w:val="both"/>
        <w:rPr>
          <w:rFonts w:ascii="Times New Roman" w:eastAsia="Times New Roman" w:hAnsi="Times New Roman" w:cs="Times New Roman"/>
          <w:bCs/>
          <w:iCs/>
          <w:sz w:val="28"/>
          <w:szCs w:val="28"/>
        </w:rPr>
      </w:pPr>
    </w:p>
    <w:p w:rsidR="00AA1445" w:rsidRPr="002163FC" w:rsidRDefault="00AA1445" w:rsidP="00AA1445">
      <w:pPr>
        <w:spacing w:before="120" w:after="0" w:line="240" w:lineRule="auto"/>
        <w:ind w:firstLine="567"/>
        <w:contextualSpacing/>
        <w:jc w:val="both"/>
        <w:rPr>
          <w:rFonts w:ascii="Times New Roman" w:eastAsia="Times New Roman" w:hAnsi="Times New Roman" w:cs="Times New Roman"/>
          <w:bCs/>
          <w:iCs/>
          <w:spacing w:val="-4"/>
          <w:sz w:val="28"/>
          <w:szCs w:val="28"/>
        </w:rPr>
      </w:pPr>
      <w:r w:rsidRPr="002163FC">
        <w:rPr>
          <w:rFonts w:ascii="Times New Roman" w:eastAsia="Times New Roman" w:hAnsi="Times New Roman" w:cs="Times New Roman"/>
          <w:bCs/>
          <w:iCs/>
          <w:spacing w:val="-4"/>
          <w:sz w:val="28"/>
          <w:szCs w:val="28"/>
        </w:rPr>
        <w:t>Theo kết quả Báo cáo chỉ số đánh giá năng lực cạnh tranh cấp sở, ban, ngành  tỉnh và cấp huyện (gọi chúng là DDCI) năm 2020 của Phòng Thương mại và Công nghệ Việt Nam – Chi nhánh Cần Thơ. Năm 2020, các chỉ số DDCI của Sở Tài nguyên và Môi trường đã từng bước được cải thiện, cụ thể: Kết quả xếp loại năm 2020 của Sở Tài nguyên và Môi trường đứng hàng thứ 8/14 (tăng so với năm 2019, năm 2019 đứng hàng thứ 11/13), tăng từ nhóm có chất lượng điều hành Trung bình lên khá. Trong đó, có 06/07 chỉ số thánh phần của năm 2020 tăng điểm so với năm 2019.</w:t>
      </w:r>
    </w:p>
    <w:p w:rsidR="00AF388F" w:rsidRPr="002163FC" w:rsidRDefault="00FC0855" w:rsidP="00FF753D">
      <w:pPr>
        <w:spacing w:before="120" w:after="0" w:line="240" w:lineRule="auto"/>
        <w:ind w:firstLine="567"/>
        <w:jc w:val="both"/>
        <w:rPr>
          <w:rFonts w:ascii="Times New Roman" w:hAnsi="Times New Roman" w:cs="Times New Roman"/>
          <w:spacing w:val="-4"/>
          <w:sz w:val="28"/>
          <w:szCs w:val="28"/>
        </w:rPr>
      </w:pPr>
      <w:r w:rsidRPr="002163FC">
        <w:rPr>
          <w:rFonts w:ascii="Times New Roman" w:eastAsia="Times New Roman" w:hAnsi="Times New Roman" w:cs="Times New Roman"/>
          <w:spacing w:val="-4"/>
          <w:sz w:val="28"/>
          <w:szCs w:val="28"/>
        </w:rPr>
        <w:t>Để đạt được kết quả trên là sự nỗ lực và</w:t>
      </w:r>
      <w:r w:rsidR="001B5123" w:rsidRPr="002163FC">
        <w:rPr>
          <w:rFonts w:ascii="Times New Roman" w:eastAsia="Times New Roman" w:hAnsi="Times New Roman" w:cs="Times New Roman"/>
          <w:spacing w:val="-4"/>
          <w:sz w:val="28"/>
          <w:szCs w:val="28"/>
        </w:rPr>
        <w:t xml:space="preserve"> quyết tâm </w:t>
      </w:r>
      <w:r w:rsidRPr="002163FC">
        <w:rPr>
          <w:rFonts w:ascii="Times New Roman" w:eastAsia="Times New Roman" w:hAnsi="Times New Roman" w:cs="Times New Roman"/>
          <w:spacing w:val="-4"/>
          <w:sz w:val="28"/>
          <w:szCs w:val="28"/>
        </w:rPr>
        <w:t>của toàn thể công chức, viên chức và người lao động của Sở TN&amp;MT</w:t>
      </w:r>
      <w:r w:rsidR="00AF388F" w:rsidRPr="002163FC">
        <w:rPr>
          <w:rFonts w:ascii="Times New Roman" w:eastAsia="Times New Roman" w:hAnsi="Times New Roman" w:cs="Times New Roman"/>
          <w:spacing w:val="-4"/>
          <w:sz w:val="28"/>
          <w:szCs w:val="28"/>
        </w:rPr>
        <w:t>. Sở TN&amp;MT đã đề ra những</w:t>
      </w:r>
      <w:r w:rsidR="001B5123" w:rsidRPr="002163FC">
        <w:rPr>
          <w:rFonts w:ascii="Times New Roman" w:eastAsia="Times New Roman" w:hAnsi="Times New Roman" w:cs="Times New Roman"/>
          <w:spacing w:val="-4"/>
          <w:sz w:val="28"/>
          <w:szCs w:val="28"/>
        </w:rPr>
        <w:t xml:space="preserve"> giải pháp khắc phục những hạn chế trong công tác cải cách hành chính, nhất là cải cách thủ tục hành chính trong lĩnh vực đất đai</w:t>
      </w:r>
      <w:r w:rsidR="00FF753D" w:rsidRPr="002163FC">
        <w:rPr>
          <w:rFonts w:ascii="Times New Roman" w:eastAsia="Times New Roman" w:hAnsi="Times New Roman" w:cs="Times New Roman"/>
          <w:spacing w:val="-4"/>
          <w:sz w:val="28"/>
          <w:szCs w:val="28"/>
        </w:rPr>
        <w:t>, nhiều t</w:t>
      </w:r>
      <w:r w:rsidR="002C4052" w:rsidRPr="002163FC">
        <w:rPr>
          <w:rFonts w:ascii="Times New Roman" w:hAnsi="Times New Roman" w:cs="Times New Roman"/>
          <w:spacing w:val="-4"/>
          <w:sz w:val="28"/>
          <w:szCs w:val="28"/>
        </w:rPr>
        <w:t>hủ tục hành chính được rút ngắn thời gian giải quyết, đơn giản hóa thành phần hồ sơ, quy trình thực hiện.</w:t>
      </w:r>
      <w:r w:rsidR="002C4052" w:rsidRPr="002163FC">
        <w:rPr>
          <w:rFonts w:ascii="Times New Roman" w:hAnsi="Times New Roman" w:cs="Times New Roman"/>
          <w:color w:val="FF0000"/>
          <w:spacing w:val="-4"/>
          <w:sz w:val="28"/>
          <w:szCs w:val="28"/>
        </w:rPr>
        <w:t xml:space="preserve"> </w:t>
      </w:r>
      <w:r w:rsidR="000B7B7C" w:rsidRPr="002163FC">
        <w:rPr>
          <w:rFonts w:ascii="Times New Roman" w:hAnsi="Times New Roman" w:cs="Times New Roman"/>
          <w:spacing w:val="-4"/>
          <w:sz w:val="28"/>
          <w:szCs w:val="28"/>
        </w:rPr>
        <w:t>Ngoài ra</w:t>
      </w:r>
      <w:r w:rsidR="00AF388F" w:rsidRPr="002163FC">
        <w:rPr>
          <w:rFonts w:ascii="Times New Roman" w:hAnsi="Times New Roman" w:cs="Times New Roman"/>
          <w:spacing w:val="-4"/>
          <w:sz w:val="28"/>
          <w:szCs w:val="28"/>
        </w:rPr>
        <w:t>, hàng năm Sở TN&amp;MT đều xây dựng kế hoạch cải thiện Chỉ số đánh giá năng lực cạnh trạnh của Sở, trong kế hoạch đã đề ra những mục tiêu và giả</w:t>
      </w:r>
      <w:r w:rsidR="002163FC" w:rsidRPr="002163FC">
        <w:rPr>
          <w:rFonts w:ascii="Times New Roman" w:hAnsi="Times New Roman" w:cs="Times New Roman"/>
          <w:spacing w:val="-4"/>
          <w:sz w:val="28"/>
          <w:szCs w:val="28"/>
        </w:rPr>
        <w:t>i pháp để khắc phục những hạn chế</w:t>
      </w:r>
      <w:r w:rsidR="00AF388F" w:rsidRPr="002163FC">
        <w:rPr>
          <w:rFonts w:ascii="Times New Roman" w:hAnsi="Times New Roman" w:cs="Times New Roman"/>
          <w:spacing w:val="-4"/>
          <w:sz w:val="28"/>
          <w:szCs w:val="28"/>
        </w:rPr>
        <w:t>.</w:t>
      </w:r>
    </w:p>
    <w:p w:rsidR="00FB7845" w:rsidRDefault="0035052F" w:rsidP="00FF753D">
      <w:pPr>
        <w:spacing w:before="120"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B</w:t>
      </w:r>
      <w:r w:rsidR="00FF753D">
        <w:rPr>
          <w:rFonts w:ascii="Times New Roman" w:hAnsi="Times New Roman" w:cs="Times New Roman"/>
          <w:b/>
          <w:i/>
          <w:sz w:val="28"/>
          <w:szCs w:val="28"/>
        </w:rPr>
        <w:t xml:space="preserve">ên cạnh những </w:t>
      </w:r>
      <w:r w:rsidR="00FB7845" w:rsidRPr="00AC2D25">
        <w:rPr>
          <w:rFonts w:ascii="Times New Roman" w:hAnsi="Times New Roman" w:cs="Times New Roman"/>
          <w:b/>
          <w:i/>
          <w:sz w:val="28"/>
          <w:szCs w:val="28"/>
        </w:rPr>
        <w:t>kết quả đạt được thì trong quá trình thực hiện</w:t>
      </w:r>
      <w:r w:rsidR="00CA30E8">
        <w:rPr>
          <w:rFonts w:ascii="Times New Roman" w:hAnsi="Times New Roman" w:cs="Times New Roman"/>
          <w:b/>
          <w:i/>
          <w:sz w:val="28"/>
          <w:szCs w:val="28"/>
        </w:rPr>
        <w:t xml:space="preserve"> công tác CCHC, đặc biệt là cải cách TTHC</w:t>
      </w:r>
      <w:r w:rsidR="00FB7845" w:rsidRPr="00AC2D25">
        <w:rPr>
          <w:rFonts w:ascii="Times New Roman" w:hAnsi="Times New Roman" w:cs="Times New Roman"/>
          <w:b/>
          <w:i/>
          <w:sz w:val="28"/>
          <w:szCs w:val="28"/>
        </w:rPr>
        <w:t>, Sở Tài nguyên và Môi trường còn gặ</w:t>
      </w:r>
      <w:r w:rsidR="00CA30E8">
        <w:rPr>
          <w:rFonts w:ascii="Times New Roman" w:hAnsi="Times New Roman" w:cs="Times New Roman"/>
          <w:b/>
          <w:i/>
          <w:sz w:val="28"/>
          <w:szCs w:val="28"/>
        </w:rPr>
        <w:t>p một số</w:t>
      </w:r>
      <w:r w:rsidR="00FB7845" w:rsidRPr="00AC2D25">
        <w:rPr>
          <w:rFonts w:ascii="Times New Roman" w:hAnsi="Times New Roman" w:cs="Times New Roman"/>
          <w:b/>
          <w:i/>
          <w:sz w:val="28"/>
          <w:szCs w:val="28"/>
        </w:rPr>
        <w:t xml:space="preserve"> khó khăn sau:</w:t>
      </w:r>
    </w:p>
    <w:p w:rsidR="002163FC" w:rsidRDefault="002163FC" w:rsidP="002163FC">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eastAsia="Times New Roman" w:hAnsi="Times New Roman" w:cs="Times New Roman"/>
          <w:color w:val="000000"/>
          <w:sz w:val="28"/>
          <w:szCs w:val="28"/>
        </w:rPr>
      </w:pPr>
      <w:r w:rsidRPr="002163FC">
        <w:rPr>
          <w:rFonts w:ascii="Times New Roman" w:eastAsia="Times New Roman" w:hAnsi="Times New Roman" w:cs="Times New Roman"/>
          <w:color w:val="000000"/>
          <w:sz w:val="28"/>
          <w:szCs w:val="28"/>
        </w:rPr>
        <w:t>- Việc triển khai thực hiện dịch vụ công trực tuyến mức độ 4 đối với TTHC của đơn vị hồ sơ phát sinh còn rất hạn</w:t>
      </w:r>
      <w:r>
        <w:rPr>
          <w:rFonts w:ascii="Times New Roman" w:eastAsia="Times New Roman" w:hAnsi="Times New Roman" w:cs="Times New Roman"/>
          <w:color w:val="000000"/>
          <w:sz w:val="28"/>
          <w:szCs w:val="28"/>
        </w:rPr>
        <w:t xml:space="preserve"> chế do thói quen</w:t>
      </w:r>
      <w:r w:rsidR="002613E8">
        <w:rPr>
          <w:rFonts w:ascii="Times New Roman" w:eastAsia="Times New Roman" w:hAnsi="Times New Roman" w:cs="Times New Roman"/>
          <w:color w:val="000000"/>
          <w:sz w:val="28"/>
          <w:szCs w:val="28"/>
        </w:rPr>
        <w:t>, điều kiện, phương tiện</w:t>
      </w:r>
      <w:r>
        <w:rPr>
          <w:rFonts w:ascii="Times New Roman" w:eastAsia="Times New Roman" w:hAnsi="Times New Roman" w:cs="Times New Roman"/>
          <w:color w:val="000000"/>
          <w:sz w:val="28"/>
          <w:szCs w:val="28"/>
        </w:rPr>
        <w:t xml:space="preserve"> của người dân.</w:t>
      </w:r>
    </w:p>
    <w:p w:rsidR="002163FC" w:rsidRDefault="006030EB" w:rsidP="002163FC">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eastAsia="Times New Roman" w:hAnsi="Times New Roman" w:cs="Times New Roman"/>
          <w:color w:val="000000"/>
          <w:sz w:val="28"/>
          <w:szCs w:val="28"/>
        </w:rPr>
      </w:pPr>
      <w:r>
        <w:rPr>
          <w:rFonts w:ascii="Times New Roman" w:hAnsi="Times New Roman"/>
          <w:sz w:val="28"/>
          <w:szCs w:val="28"/>
          <w:lang w:val="da-DK"/>
        </w:rPr>
        <w:t>- Bộ máy, tổ chức, biên chế của hệ thống Văn phòng đăng ký đất đai hiệ</w:t>
      </w:r>
      <w:r w:rsidR="002613E8">
        <w:rPr>
          <w:rFonts w:ascii="Times New Roman" w:hAnsi="Times New Roman"/>
          <w:sz w:val="28"/>
          <w:szCs w:val="28"/>
          <w:lang w:val="da-DK"/>
        </w:rPr>
        <w:t>n na</w:t>
      </w:r>
      <w:r>
        <w:rPr>
          <w:rFonts w:ascii="Times New Roman" w:hAnsi="Times New Roman"/>
          <w:sz w:val="28"/>
          <w:szCs w:val="28"/>
          <w:lang w:val="da-DK"/>
        </w:rPr>
        <w:t>y cũng là một trong những nguyên nhân ảnh hưởng đến kết quả CCHC của Sở</w:t>
      </w:r>
      <w:r w:rsidR="002163FC">
        <w:rPr>
          <w:rFonts w:ascii="Times New Roman" w:hAnsi="Times New Roman"/>
          <w:sz w:val="28"/>
          <w:szCs w:val="28"/>
          <w:lang w:val="da-DK"/>
        </w:rPr>
        <w:t>, cụ thể:</w:t>
      </w:r>
    </w:p>
    <w:p w:rsidR="002613E8" w:rsidRDefault="00CF3689"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sz w:val="28"/>
          <w:szCs w:val="28"/>
          <w:lang w:val="da-DK"/>
        </w:rPr>
      </w:pPr>
      <w:r>
        <w:rPr>
          <w:rFonts w:ascii="Times New Roman" w:hAnsi="Times New Roman"/>
          <w:sz w:val="28"/>
          <w:szCs w:val="28"/>
          <w:lang w:val="da-DK"/>
        </w:rPr>
        <w:t>+</w:t>
      </w:r>
      <w:r w:rsidR="002B34B7" w:rsidRPr="00DD1D1F">
        <w:rPr>
          <w:rFonts w:ascii="Times New Roman" w:hAnsi="Times New Roman"/>
          <w:sz w:val="28"/>
          <w:szCs w:val="28"/>
          <w:lang w:val="da-DK"/>
        </w:rPr>
        <w:t xml:space="preserve"> Văn phòng Đăng ký đất đai có các chi nhánh được đặt ở 8/8 đơn vị cấp huyện nên việc nắm bắt diễn biến tư tưởng, thái độ làm việc, đạo đức, tác phong đôi lúc chưa kịp thời nên</w:t>
      </w:r>
      <w:r>
        <w:rPr>
          <w:rFonts w:ascii="Times New Roman" w:hAnsi="Times New Roman"/>
          <w:sz w:val="28"/>
          <w:szCs w:val="28"/>
          <w:lang w:val="da-DK"/>
        </w:rPr>
        <w:t xml:space="preserve"> đôi lúc</w:t>
      </w:r>
      <w:r w:rsidR="002B34B7" w:rsidRPr="00DD1D1F">
        <w:rPr>
          <w:rFonts w:ascii="Times New Roman" w:hAnsi="Times New Roman"/>
          <w:sz w:val="28"/>
          <w:szCs w:val="28"/>
          <w:lang w:val="da-DK"/>
        </w:rPr>
        <w:t xml:space="preserve"> chưa có biện pháp chấn chỉnh, uốn nắn hiệu quả, còn trường </w:t>
      </w:r>
      <w:r w:rsidR="002613E8">
        <w:rPr>
          <w:rFonts w:ascii="Times New Roman" w:hAnsi="Times New Roman"/>
          <w:sz w:val="28"/>
          <w:szCs w:val="28"/>
          <w:lang w:val="da-DK"/>
        </w:rPr>
        <w:t>hợ</w:t>
      </w:r>
      <w:r w:rsidR="002B34B7" w:rsidRPr="00DD1D1F">
        <w:rPr>
          <w:rFonts w:ascii="Times New Roman" w:hAnsi="Times New Roman"/>
          <w:sz w:val="28"/>
          <w:szCs w:val="28"/>
          <w:lang w:val="da-DK"/>
        </w:rPr>
        <w:t>p phản ảnh của người dân về thái độ phục vụ.</w:t>
      </w:r>
    </w:p>
    <w:p w:rsidR="002613E8" w:rsidRDefault="00CF3689"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sz w:val="28"/>
          <w:szCs w:val="28"/>
          <w:lang w:val="da-DK"/>
        </w:rPr>
      </w:pPr>
      <w:r>
        <w:rPr>
          <w:rFonts w:ascii="Times New Roman" w:hAnsi="Times New Roman"/>
          <w:sz w:val="28"/>
          <w:szCs w:val="28"/>
          <w:lang w:val="da-DK"/>
        </w:rPr>
        <w:lastRenderedPageBreak/>
        <w:t>+</w:t>
      </w:r>
      <w:r w:rsidR="002B34B7" w:rsidRPr="00DD1D1F">
        <w:rPr>
          <w:rFonts w:ascii="Times New Roman" w:hAnsi="Times New Roman"/>
          <w:sz w:val="28"/>
          <w:szCs w:val="28"/>
          <w:lang w:val="da-DK"/>
        </w:rPr>
        <w:t xml:space="preserve"> Về biên chế tổ chức chính quyền, viên chức các chi nhánh thuộc quyền quản lý của Sở Tài nguyên và Môi trường nhưng về mặt tổ chức Đảng thì viên chức các chi nhánh Văn phòng Đăng ký đất đai sinh hoạt chi bộ riêng và trực thuộc Đảng ủy địa phương nên trong công tác chỉ đạo, lãnh đạo </w:t>
      </w:r>
      <w:r w:rsidR="002B34B7">
        <w:rPr>
          <w:rFonts w:ascii="Times New Roman" w:hAnsi="Times New Roman"/>
          <w:sz w:val="28"/>
          <w:szCs w:val="28"/>
          <w:lang w:val="da-DK"/>
        </w:rPr>
        <w:t>thực hiện nhiệm vụ để đáp ứng mục tiêu, nhiệm vụ của từng địa bàn cấp huyện đôi lúc</w:t>
      </w:r>
      <w:r w:rsidR="002B34B7" w:rsidRPr="00DD1D1F">
        <w:rPr>
          <w:rFonts w:ascii="Times New Roman" w:hAnsi="Times New Roman"/>
          <w:sz w:val="28"/>
          <w:szCs w:val="28"/>
          <w:lang w:val="da-DK"/>
        </w:rPr>
        <w:t xml:space="preserve"> chưa</w:t>
      </w:r>
      <w:r w:rsidR="002B34B7">
        <w:rPr>
          <w:rFonts w:ascii="Times New Roman" w:hAnsi="Times New Roman"/>
          <w:sz w:val="28"/>
          <w:szCs w:val="28"/>
          <w:lang w:val="da-DK"/>
        </w:rPr>
        <w:t xml:space="preserve"> kịp thời,</w:t>
      </w:r>
      <w:r w:rsidR="002B34B7" w:rsidRPr="00DD1D1F">
        <w:rPr>
          <w:rFonts w:ascii="Times New Roman" w:hAnsi="Times New Roman"/>
          <w:sz w:val="28"/>
          <w:szCs w:val="28"/>
          <w:lang w:val="da-DK"/>
        </w:rPr>
        <w:t xml:space="preserve"> đồng bộ.</w:t>
      </w:r>
    </w:p>
    <w:p w:rsidR="002613E8" w:rsidRDefault="00CF3689"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sz w:val="28"/>
          <w:szCs w:val="28"/>
          <w:lang w:val="da-DK"/>
        </w:rPr>
      </w:pPr>
      <w:r>
        <w:rPr>
          <w:rFonts w:ascii="Times New Roman" w:hAnsi="Times New Roman"/>
          <w:sz w:val="28"/>
          <w:szCs w:val="28"/>
          <w:lang w:val="da-DK"/>
        </w:rPr>
        <w:t>+</w:t>
      </w:r>
      <w:r w:rsidR="002B34B7" w:rsidRPr="00DD1D1F">
        <w:rPr>
          <w:rFonts w:ascii="Times New Roman" w:hAnsi="Times New Roman"/>
          <w:sz w:val="28"/>
          <w:szCs w:val="28"/>
          <w:lang w:val="da-DK"/>
        </w:rPr>
        <w:t xml:space="preserve"> Thực hiện theo mô hình một cấp, khối lượng công việc Văn phòng Đăng ký đất đai rất lớn, </w:t>
      </w:r>
      <w:r w:rsidR="002B34B7" w:rsidRPr="004649BA">
        <w:rPr>
          <w:rFonts w:ascii="Times New Roman" w:hAnsi="Times New Roman"/>
          <w:sz w:val="28"/>
          <w:szCs w:val="28"/>
          <w:lang w:val="da-DK"/>
        </w:rPr>
        <w:t>nhiều công việc đột xuấ</w:t>
      </w:r>
      <w:r w:rsidR="00B67457">
        <w:rPr>
          <w:rFonts w:ascii="Times New Roman" w:hAnsi="Times New Roman"/>
          <w:sz w:val="28"/>
          <w:szCs w:val="28"/>
          <w:lang w:val="da-DK"/>
        </w:rPr>
        <w:t>t, phát sinh hàng ngày</w:t>
      </w:r>
      <w:r w:rsidR="002B34B7" w:rsidRPr="00DD1D1F">
        <w:rPr>
          <w:rFonts w:ascii="Times New Roman" w:hAnsi="Times New Roman"/>
          <w:sz w:val="28"/>
          <w:szCs w:val="28"/>
          <w:lang w:val="da-DK"/>
        </w:rPr>
        <w:t xml:space="preserve">. Trong khi đó, lực lượng Văn phòng Đăng ký đất đai rất mỏng, nhưng có mức độ biến động lớn, thiếu tính ổn định, đặc biệt là xu thế hiện nay các đơn vị </w:t>
      </w:r>
      <w:r w:rsidR="002B34B7" w:rsidRPr="004649BA">
        <w:rPr>
          <w:rFonts w:ascii="Times New Roman" w:hAnsi="Times New Roman"/>
          <w:sz w:val="28"/>
          <w:szCs w:val="28"/>
          <w:lang w:val="da-DK"/>
        </w:rPr>
        <w:t>đang từng bước phải chuyển sang cơ chế tự chủ, và thực hiện theo lộ trình tinh giản biên chế hàng năm nên áp lực công việc tương đối lớn.</w:t>
      </w:r>
    </w:p>
    <w:p w:rsidR="002613E8" w:rsidRDefault="00CF3689"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sz w:val="28"/>
          <w:szCs w:val="28"/>
          <w:lang w:val="da-DK"/>
        </w:rPr>
      </w:pPr>
      <w:r w:rsidRPr="004649BA">
        <w:rPr>
          <w:rFonts w:ascii="Times New Roman" w:hAnsi="Times New Roman"/>
          <w:sz w:val="28"/>
          <w:szCs w:val="28"/>
          <w:lang w:val="da-DK"/>
        </w:rPr>
        <w:t xml:space="preserve">Ngoài những khó khăn như đã trình bày thì </w:t>
      </w:r>
      <w:r w:rsidR="00650ABC" w:rsidRPr="004649BA">
        <w:rPr>
          <w:rFonts w:ascii="Times New Roman" w:hAnsi="Times New Roman"/>
          <w:sz w:val="28"/>
          <w:szCs w:val="28"/>
          <w:lang w:val="da-DK"/>
        </w:rPr>
        <w:t>cũng còn nguyên nhân khác ảnh hưởng đến kết quả xếp loại của Sở trong những năm qua, cụ thể:</w:t>
      </w:r>
    </w:p>
    <w:p w:rsidR="002613E8" w:rsidRDefault="00834B25"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sz w:val="28"/>
          <w:szCs w:val="28"/>
          <w:lang w:val="da-DK"/>
        </w:rPr>
      </w:pPr>
      <w:r w:rsidRPr="004649BA">
        <w:rPr>
          <w:rFonts w:ascii="Times New Roman" w:hAnsi="Times New Roman"/>
          <w:sz w:val="28"/>
          <w:szCs w:val="28"/>
          <w:lang w:val="da-DK"/>
        </w:rPr>
        <w:t xml:space="preserve">+ </w:t>
      </w:r>
      <w:r w:rsidR="00CF24DC" w:rsidRPr="004649BA">
        <w:rPr>
          <w:rFonts w:ascii="Times New Roman" w:hAnsi="Times New Roman"/>
          <w:sz w:val="28"/>
          <w:szCs w:val="28"/>
          <w:lang w:val="da-DK"/>
        </w:rPr>
        <w:t>Với chức năng, nhiệm vụ của Sở hiện nay thì khối lượng tham mưu giải quyết các vụ việc theo các văn bản chỉ đạo của Tỉnh ủy, Thường trực UBND tỉnh, Chủ tịch UBND tỉnh tương đối lớn so với các sở, ban, ngành khác, trung bình mỗi năm Sở được giao xử lý khoảng 200 văn bản chỉ đạo</w:t>
      </w:r>
      <w:r w:rsidR="002613E8">
        <w:rPr>
          <w:rFonts w:ascii="Times New Roman" w:hAnsi="Times New Roman"/>
          <w:sz w:val="28"/>
          <w:szCs w:val="28"/>
          <w:lang w:val="da-DK"/>
        </w:rPr>
        <w:t>, giao nhiệm vụ</w:t>
      </w:r>
      <w:r w:rsidR="00CF24DC" w:rsidRPr="004649BA">
        <w:rPr>
          <w:rFonts w:ascii="Times New Roman" w:hAnsi="Times New Roman"/>
          <w:sz w:val="28"/>
          <w:szCs w:val="28"/>
          <w:lang w:val="da-DK"/>
        </w:rPr>
        <w:t>.</w:t>
      </w:r>
    </w:p>
    <w:p w:rsidR="002613E8" w:rsidRDefault="00A51368"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sz w:val="28"/>
          <w:szCs w:val="28"/>
          <w:lang w:val="da-DK"/>
        </w:rPr>
      </w:pPr>
      <w:r w:rsidRPr="004649BA">
        <w:rPr>
          <w:rFonts w:ascii="Times New Roman" w:hAnsi="Times New Roman"/>
          <w:sz w:val="28"/>
          <w:szCs w:val="28"/>
          <w:lang w:val="da-DK"/>
        </w:rPr>
        <w:t>+ Số lượng TTHC tiếp nhận, giải quyết của Sở hàng năm cũng rất lớn</w:t>
      </w:r>
      <w:r w:rsidR="001A7435" w:rsidRPr="004649BA">
        <w:rPr>
          <w:rFonts w:ascii="Times New Roman" w:hAnsi="Times New Roman"/>
          <w:sz w:val="28"/>
          <w:szCs w:val="28"/>
          <w:lang w:val="da-DK"/>
        </w:rPr>
        <w:t>, trung bình mỗi năm khoảng 60.000 hồ sơ của hộ gia đình, cá nhân và 2.000 hồ sơ tổ chức.</w:t>
      </w:r>
    </w:p>
    <w:p w:rsidR="002613E8" w:rsidRDefault="000A35F8"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eastAsia="Times New Roman" w:hAnsi="Times New Roman" w:cs="Times New Roman"/>
          <w:b/>
          <w:bCs/>
          <w:i/>
          <w:sz w:val="28"/>
          <w:szCs w:val="28"/>
        </w:rPr>
      </w:pPr>
      <w:r w:rsidRPr="000A35F8">
        <w:rPr>
          <w:rFonts w:ascii="Times New Roman" w:eastAsia="Times New Roman" w:hAnsi="Times New Roman" w:cs="Times New Roman"/>
          <w:b/>
          <w:bCs/>
          <w:i/>
          <w:sz w:val="28"/>
          <w:szCs w:val="28"/>
        </w:rPr>
        <w:t>* Từ những khó khăn, hạn chế như trên, Sở Tài nguyên và Môi trường đề ra một số g</w:t>
      </w:r>
      <w:r w:rsidR="003E70D4" w:rsidRPr="000A35F8">
        <w:rPr>
          <w:rFonts w:ascii="Times New Roman" w:eastAsia="Times New Roman" w:hAnsi="Times New Roman" w:cs="Times New Roman"/>
          <w:b/>
          <w:bCs/>
          <w:i/>
          <w:sz w:val="28"/>
          <w:szCs w:val="28"/>
        </w:rPr>
        <w:t>iải pháp nâng cao chỉ số</w:t>
      </w:r>
      <w:r w:rsidR="00CE596A" w:rsidRPr="000A35F8">
        <w:rPr>
          <w:rFonts w:ascii="Times New Roman" w:eastAsia="Times New Roman" w:hAnsi="Times New Roman" w:cs="Times New Roman"/>
          <w:b/>
          <w:bCs/>
          <w:i/>
          <w:sz w:val="28"/>
          <w:szCs w:val="28"/>
        </w:rPr>
        <w:t xml:space="preserve"> tiếp cận đất đai và</w:t>
      </w:r>
      <w:r w:rsidR="003E70D4" w:rsidRPr="000A35F8">
        <w:rPr>
          <w:rFonts w:ascii="Times New Roman" w:eastAsia="Times New Roman" w:hAnsi="Times New Roman" w:cs="Times New Roman"/>
          <w:b/>
          <w:bCs/>
          <w:i/>
          <w:sz w:val="28"/>
          <w:szCs w:val="28"/>
        </w:rPr>
        <w:t xml:space="preserve"> công tác giải quyết TTHC lĩnh vực đất đai</w:t>
      </w:r>
      <w:r w:rsidRPr="000A35F8">
        <w:rPr>
          <w:rFonts w:ascii="Times New Roman" w:eastAsia="Times New Roman" w:hAnsi="Times New Roman" w:cs="Times New Roman"/>
          <w:b/>
          <w:bCs/>
          <w:i/>
          <w:sz w:val="28"/>
          <w:szCs w:val="28"/>
        </w:rPr>
        <w:t xml:space="preserve"> trong thời gian tới như sau</w:t>
      </w:r>
      <w:r w:rsidR="003E70D4" w:rsidRPr="000A35F8">
        <w:rPr>
          <w:rFonts w:ascii="Times New Roman" w:eastAsia="Times New Roman" w:hAnsi="Times New Roman" w:cs="Times New Roman"/>
          <w:b/>
          <w:bCs/>
          <w:i/>
          <w:sz w:val="28"/>
          <w:szCs w:val="28"/>
        </w:rPr>
        <w:t>:</w:t>
      </w:r>
    </w:p>
    <w:p w:rsidR="002613E8" w:rsidRDefault="00FB2B56"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eastAsia="Times New Roman" w:hAnsi="Times New Roman" w:cs="Times New Roman"/>
          <w:bCs/>
          <w:i/>
          <w:sz w:val="28"/>
          <w:szCs w:val="28"/>
        </w:rPr>
      </w:pPr>
      <w:r w:rsidRPr="00666D56">
        <w:rPr>
          <w:rFonts w:ascii="Times New Roman" w:eastAsia="Times New Roman" w:hAnsi="Times New Roman" w:cs="Times New Roman"/>
          <w:bCs/>
          <w:i/>
          <w:sz w:val="28"/>
          <w:szCs w:val="28"/>
        </w:rPr>
        <w:t xml:space="preserve">- Đối với </w:t>
      </w:r>
      <w:r w:rsidR="00666D56">
        <w:rPr>
          <w:rFonts w:ascii="Times New Roman" w:eastAsia="Times New Roman" w:hAnsi="Times New Roman" w:cs="Times New Roman"/>
          <w:bCs/>
          <w:i/>
          <w:sz w:val="28"/>
          <w:szCs w:val="28"/>
        </w:rPr>
        <w:t>nhiệm vụ nâng cao</w:t>
      </w:r>
      <w:r w:rsidRPr="00666D56">
        <w:rPr>
          <w:rFonts w:ascii="Times New Roman" w:eastAsia="Times New Roman" w:hAnsi="Times New Roman" w:cs="Times New Roman"/>
          <w:bCs/>
          <w:i/>
          <w:sz w:val="28"/>
          <w:szCs w:val="28"/>
        </w:rPr>
        <w:t xml:space="preserve"> chỉ số tiếp cận đất đai:</w:t>
      </w:r>
    </w:p>
    <w:p w:rsidR="002613E8" w:rsidRDefault="00FB2B56"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Style w:val="Emphasis"/>
          <w:rFonts w:ascii="Times New Roman" w:hAnsi="Times New Roman" w:cs="Times New Roman"/>
          <w:bCs/>
          <w:i w:val="0"/>
          <w:sz w:val="28"/>
          <w:szCs w:val="28"/>
          <w:lang w:val="nl-NL"/>
        </w:rPr>
      </w:pPr>
      <w:r w:rsidRPr="00666D56">
        <w:rPr>
          <w:rStyle w:val="Emphasis"/>
          <w:rFonts w:ascii="Times New Roman" w:hAnsi="Times New Roman" w:cs="Times New Roman"/>
          <w:bCs/>
          <w:i w:val="0"/>
          <w:sz w:val="28"/>
          <w:szCs w:val="28"/>
          <w:lang w:val="nl-NL"/>
        </w:rPr>
        <w:t xml:space="preserve">+ </w:t>
      </w:r>
      <w:r w:rsidR="000E38EE">
        <w:rPr>
          <w:rStyle w:val="Emphasis"/>
          <w:rFonts w:ascii="Times New Roman" w:hAnsi="Times New Roman" w:cs="Times New Roman"/>
          <w:bCs/>
          <w:i w:val="0"/>
          <w:sz w:val="28"/>
          <w:szCs w:val="28"/>
          <w:lang w:val="nl-NL"/>
        </w:rPr>
        <w:t>Công khai quy hoạch sử dụng đất; minh bạch hóa, tạo điều kiện thuận lợi, bình đẳng giữa các doanh nghiệp trong việc tiếp cận nguồn lực đất đai của tỉnh.</w:t>
      </w:r>
    </w:p>
    <w:p w:rsidR="004F18A4" w:rsidRDefault="00FB2B56" w:rsidP="004F18A4">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Style w:val="Emphasis"/>
          <w:rFonts w:ascii="Times New Roman" w:hAnsi="Times New Roman" w:cs="Times New Roman"/>
          <w:bCs/>
          <w:i w:val="0"/>
          <w:sz w:val="28"/>
          <w:szCs w:val="28"/>
          <w:lang w:val="nl-NL"/>
        </w:rPr>
      </w:pPr>
      <w:r w:rsidRPr="00666D56">
        <w:rPr>
          <w:rStyle w:val="Emphasis"/>
          <w:rFonts w:ascii="Times New Roman" w:hAnsi="Times New Roman" w:cs="Times New Roman"/>
          <w:bCs/>
          <w:i w:val="0"/>
          <w:sz w:val="28"/>
          <w:szCs w:val="28"/>
          <w:lang w:val="nl-NL"/>
        </w:rPr>
        <w:t>+ Thường xuyên rà soát, đề xuất UBND tỉnh thu hồi đất đối với các dự án chậm hoặc không triển khai theo quy định; kịp thời tháo gỡ khó khăn cho các dự án triển khai chậm do vướng mắc trong lĩnh vực đất đai.</w:t>
      </w:r>
    </w:p>
    <w:p w:rsidR="002613E8" w:rsidRDefault="00FB2B56"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Style w:val="Emphasis"/>
          <w:rFonts w:ascii="Times New Roman" w:hAnsi="Times New Roman" w:cs="Times New Roman"/>
          <w:bCs/>
          <w:i w:val="0"/>
          <w:sz w:val="28"/>
          <w:szCs w:val="28"/>
          <w:lang w:val="nl-NL"/>
        </w:rPr>
      </w:pPr>
      <w:bookmarkStart w:id="0" w:name="_GoBack"/>
      <w:bookmarkEnd w:id="0"/>
      <w:r w:rsidRPr="00666D56">
        <w:rPr>
          <w:rStyle w:val="Emphasis"/>
          <w:rFonts w:ascii="Times New Roman" w:hAnsi="Times New Roman" w:cs="Times New Roman"/>
          <w:bCs/>
          <w:i w:val="0"/>
          <w:sz w:val="28"/>
          <w:szCs w:val="28"/>
          <w:lang w:val="nl-NL"/>
        </w:rPr>
        <w:t xml:space="preserve">+ </w:t>
      </w:r>
      <w:r w:rsidR="000E38EE">
        <w:rPr>
          <w:rStyle w:val="Emphasis"/>
          <w:rFonts w:ascii="Times New Roman" w:hAnsi="Times New Roman" w:cs="Times New Roman"/>
          <w:bCs/>
          <w:i w:val="0"/>
          <w:sz w:val="28"/>
          <w:szCs w:val="28"/>
          <w:lang w:val="nl-NL"/>
        </w:rPr>
        <w:t>R</w:t>
      </w:r>
      <w:r w:rsidRPr="00666D56">
        <w:rPr>
          <w:rStyle w:val="Emphasis"/>
          <w:rFonts w:ascii="Times New Roman" w:hAnsi="Times New Roman" w:cs="Times New Roman"/>
          <w:bCs/>
          <w:i w:val="0"/>
          <w:sz w:val="28"/>
          <w:szCs w:val="28"/>
          <w:lang w:val="nl-NL"/>
        </w:rPr>
        <w:t>út ngắn thời gian, các thủ tục, chi phí cho doanh nghiệp trong thực hiện các trình tự, thủ tục giao đất, cho thuê đất, chuyển mục đích sử dụng đất, nhất là việc cấp Giấy chứng nhận quyền sử dụng đất.</w:t>
      </w:r>
    </w:p>
    <w:p w:rsidR="002613E8" w:rsidRDefault="00FB2B56"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Style w:val="Emphasis"/>
          <w:rFonts w:ascii="Times New Roman" w:hAnsi="Times New Roman" w:cs="Times New Roman"/>
          <w:bCs/>
          <w:i w:val="0"/>
          <w:sz w:val="28"/>
          <w:szCs w:val="28"/>
          <w:lang w:val="nl-NL"/>
        </w:rPr>
      </w:pPr>
      <w:r w:rsidRPr="00666D56">
        <w:rPr>
          <w:rStyle w:val="Emphasis"/>
          <w:rFonts w:ascii="Times New Roman" w:hAnsi="Times New Roman" w:cs="Times New Roman"/>
          <w:bCs/>
          <w:i w:val="0"/>
          <w:sz w:val="28"/>
          <w:szCs w:val="28"/>
          <w:lang w:val="nl-NL"/>
        </w:rPr>
        <w:t>+ Chỉ đạo Trung tâm Phát triển quỹ đất tỉnh thực hiện tốt công tác giải phóng mặt bằng các dự án do doanh nghiệp làm chủ đầu tư, đảm bảo tiến độ và trình tự, thủ tục quy định.</w:t>
      </w:r>
    </w:p>
    <w:p w:rsidR="002613E8" w:rsidRDefault="00FB2B56"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eastAsia="Times New Roman" w:hAnsi="Times New Roman" w:cs="Times New Roman"/>
          <w:bCs/>
          <w:i/>
          <w:sz w:val="28"/>
          <w:szCs w:val="28"/>
        </w:rPr>
      </w:pPr>
      <w:r w:rsidRPr="00666D56">
        <w:rPr>
          <w:rFonts w:ascii="Times New Roman" w:eastAsia="Times New Roman" w:hAnsi="Times New Roman" w:cs="Times New Roman"/>
          <w:bCs/>
          <w:i/>
          <w:sz w:val="28"/>
          <w:szCs w:val="28"/>
        </w:rPr>
        <w:t>- Trong giải quyết TTHC về đất đai:</w:t>
      </w:r>
    </w:p>
    <w:p w:rsidR="002613E8" w:rsidRDefault="002613E8"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Nghiên cứu, </w:t>
      </w:r>
      <w:r>
        <w:rPr>
          <w:rFonts w:ascii="Times New Roman" w:hAnsi="Times New Roman" w:cs="Times New Roman"/>
          <w:sz w:val="28"/>
          <w:szCs w:val="28"/>
        </w:rPr>
        <w:t xml:space="preserve">đề xuất </w:t>
      </w:r>
      <w:r>
        <w:rPr>
          <w:rFonts w:ascii="Times New Roman" w:hAnsi="Times New Roman" w:cs="Times New Roman"/>
          <w:sz w:val="28"/>
          <w:szCs w:val="28"/>
        </w:rPr>
        <w:t>xây dựng phương án tự chủ tài chính của hệ thống Văn phòng Đăng ký đất đai</w:t>
      </w:r>
      <w:r>
        <w:rPr>
          <w:rFonts w:ascii="Times New Roman" w:hAnsi="Times New Roman" w:cs="Times New Roman"/>
          <w:sz w:val="28"/>
          <w:szCs w:val="28"/>
        </w:rPr>
        <w:t xml:space="preserve"> (khi đủ điều kiện)</w:t>
      </w:r>
      <w:r>
        <w:rPr>
          <w:rFonts w:ascii="Times New Roman" w:hAnsi="Times New Roman" w:cs="Times New Roman"/>
          <w:sz w:val="28"/>
          <w:szCs w:val="28"/>
        </w:rPr>
        <w:t>, tiến tới tự chủ 100% về kinh phí, từ đó tự chủ về biên chế và nguồn lực nhân sự để nâng cao khả năng đáp ứng yêu cầu nhiệm vụ trong giải quyết TTHC về đất đai giai đoạn hiện nay.</w:t>
      </w:r>
    </w:p>
    <w:p w:rsidR="002613E8" w:rsidRPr="002613E8" w:rsidRDefault="000138DB"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cs="Times New Roman"/>
          <w:sz w:val="28"/>
          <w:szCs w:val="28"/>
        </w:rPr>
      </w:pPr>
      <w:r w:rsidRPr="002613E8">
        <w:rPr>
          <w:rFonts w:ascii="Times New Roman" w:hAnsi="Times New Roman" w:cs="Times New Roman"/>
          <w:sz w:val="28"/>
          <w:szCs w:val="28"/>
        </w:rPr>
        <w:lastRenderedPageBreak/>
        <w:t>+ Thực hiện xây dựng, ban hành Quy chế phối hợp giữa Sở Tài nguyên và Môi trường với UBND cấp huyện trong thực hiện nhiệm vụ chuyên môn và trong cả vấn đề quản lý, giám sát đội ngũ viên chức của các chi nhánh Văn phòng Đăng ký đất đai để kịp thời có giải pháp uốn nắn, chấn chỉnh, hạn chế thấp nhất trường hợp viên chức vi phạm cũng như hạn chế thấp nhất việc phản ảnh của người dân về thái độ phục vụ.</w:t>
      </w:r>
    </w:p>
    <w:p w:rsidR="002613E8" w:rsidRPr="002613E8" w:rsidRDefault="000138DB"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hAnsi="Times New Roman" w:cs="Times New Roman"/>
          <w:color w:val="000000"/>
          <w:sz w:val="28"/>
          <w:szCs w:val="28"/>
        </w:rPr>
      </w:pPr>
      <w:r w:rsidRPr="002613E8">
        <w:rPr>
          <w:rFonts w:ascii="Times New Roman" w:hAnsi="Times New Roman" w:cs="Times New Roman"/>
          <w:sz w:val="28"/>
          <w:szCs w:val="28"/>
        </w:rPr>
        <w:t xml:space="preserve">+ Tăng </w:t>
      </w:r>
      <w:r w:rsidRPr="002613E8">
        <w:rPr>
          <w:rFonts w:ascii="Times New Roman" w:hAnsi="Times New Roman" w:cs="Times New Roman"/>
          <w:color w:val="000000"/>
          <w:sz w:val="28"/>
          <w:szCs w:val="28"/>
        </w:rPr>
        <w:t>cường trách nhiệm của người đứng đầu</w:t>
      </w:r>
      <w:r w:rsidRPr="002613E8">
        <w:rPr>
          <w:rStyle w:val="apple-converted-space"/>
          <w:rFonts w:ascii="Times New Roman" w:hAnsi="Times New Roman" w:cs="Times New Roman"/>
          <w:color w:val="000000"/>
          <w:sz w:val="28"/>
          <w:szCs w:val="28"/>
        </w:rPr>
        <w:t> </w:t>
      </w:r>
      <w:r w:rsidRPr="002613E8">
        <w:rPr>
          <w:rFonts w:ascii="Times New Roman" w:hAnsi="Times New Roman" w:cs="Times New Roman"/>
          <w:color w:val="000000"/>
          <w:sz w:val="28"/>
          <w:szCs w:val="28"/>
        </w:rPr>
        <w:t>trong</w:t>
      </w:r>
      <w:r w:rsidRPr="002613E8">
        <w:rPr>
          <w:rStyle w:val="apple-converted-space"/>
          <w:rFonts w:ascii="Times New Roman" w:hAnsi="Times New Roman" w:cs="Times New Roman"/>
          <w:color w:val="000000"/>
          <w:sz w:val="28"/>
          <w:szCs w:val="28"/>
        </w:rPr>
        <w:t> </w:t>
      </w:r>
      <w:r w:rsidRPr="002613E8">
        <w:rPr>
          <w:rFonts w:ascii="Times New Roman" w:hAnsi="Times New Roman" w:cs="Times New Roman"/>
          <w:color w:val="000000"/>
          <w:sz w:val="28"/>
          <w:szCs w:val="28"/>
        </w:rPr>
        <w:t xml:space="preserve">công tác chỉ đạo, kiểm tra việc thực hiện kỷ luật, kỷ cương </w:t>
      </w:r>
      <w:r w:rsidR="00FA55BD" w:rsidRPr="002613E8">
        <w:rPr>
          <w:rFonts w:ascii="Times New Roman" w:hAnsi="Times New Roman" w:cs="Times New Roman"/>
          <w:color w:val="000000"/>
          <w:sz w:val="28"/>
          <w:szCs w:val="28"/>
        </w:rPr>
        <w:t>hành chính; thực hiện nghiêm</w:t>
      </w:r>
      <w:r w:rsidRPr="002613E8">
        <w:rPr>
          <w:rFonts w:ascii="Times New Roman" w:hAnsi="Times New Roman" w:cs="Times New Roman"/>
          <w:color w:val="000000"/>
          <w:sz w:val="28"/>
          <w:szCs w:val="28"/>
        </w:rPr>
        <w:t xml:space="preserve"> việc xử lý</w:t>
      </w:r>
      <w:r w:rsidRPr="002613E8">
        <w:rPr>
          <w:rStyle w:val="apple-converted-space"/>
          <w:rFonts w:ascii="Times New Roman" w:hAnsi="Times New Roman" w:cs="Times New Roman"/>
          <w:color w:val="000000"/>
          <w:sz w:val="28"/>
          <w:szCs w:val="28"/>
        </w:rPr>
        <w:t> </w:t>
      </w:r>
      <w:r w:rsidRPr="002613E8">
        <w:rPr>
          <w:rFonts w:ascii="Times New Roman" w:hAnsi="Times New Roman" w:cs="Times New Roman"/>
          <w:color w:val="000000"/>
          <w:sz w:val="28"/>
          <w:szCs w:val="28"/>
        </w:rPr>
        <w:t xml:space="preserve">trách nhiệm cá nhân và trách nhiệm liên đới đối với </w:t>
      </w:r>
      <w:r w:rsidR="00D852A5" w:rsidRPr="002613E8">
        <w:rPr>
          <w:rFonts w:ascii="Times New Roman" w:hAnsi="Times New Roman" w:cs="Times New Roman"/>
          <w:color w:val="000000"/>
          <w:sz w:val="28"/>
          <w:szCs w:val="28"/>
        </w:rPr>
        <w:t>người đứng đầu cơ quan, đơn vị để xảy ra hành vi tham nhũng, tiêu cực của công chức, viên chức và người lao động</w:t>
      </w:r>
      <w:r w:rsidRPr="002613E8">
        <w:rPr>
          <w:rFonts w:ascii="Times New Roman" w:hAnsi="Times New Roman" w:cs="Times New Roman"/>
          <w:color w:val="000000"/>
          <w:sz w:val="28"/>
          <w:szCs w:val="28"/>
        </w:rPr>
        <w:t xml:space="preserve"> trong việc tiếp nhận và giải quyết TTHC của người dân và doanh nghiệp.</w:t>
      </w:r>
    </w:p>
    <w:p w:rsidR="002613E8" w:rsidRDefault="00F2298C"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C25591" w:rsidRPr="00666D56">
        <w:rPr>
          <w:rFonts w:ascii="Times New Roman" w:eastAsia="Times New Roman" w:hAnsi="Times New Roman" w:cs="Times New Roman"/>
          <w:bCs/>
          <w:sz w:val="28"/>
          <w:szCs w:val="28"/>
        </w:rPr>
        <w:t xml:space="preserve"> Tăng cường công tác phối hợp với các sở ngành, UBND cấp huyện thực hiện đầy đủ, đúng nội dung tại các quy chế phối hợp trong giải quyết thủ tục hành chính đã được UBND tỉnh ban hành.</w:t>
      </w:r>
    </w:p>
    <w:p w:rsidR="00CE0C62" w:rsidRPr="00666D56" w:rsidRDefault="008C0D47" w:rsidP="002613E8">
      <w:pPr>
        <w:pBdr>
          <w:top w:val="dotted" w:sz="4" w:space="0" w:color="FFFFFF"/>
          <w:left w:val="dotted" w:sz="4" w:space="0" w:color="FFFFFF"/>
          <w:bottom w:val="dotted" w:sz="4" w:space="14" w:color="FFFFFF"/>
          <w:right w:val="dotted" w:sz="4" w:space="1" w:color="FFFFFF"/>
        </w:pBdr>
        <w:shd w:val="clear" w:color="auto" w:fill="FFFFFF"/>
        <w:tabs>
          <w:tab w:val="left" w:pos="6804"/>
        </w:tabs>
        <w:spacing w:before="100" w:after="0" w:line="240" w:lineRule="auto"/>
        <w:ind w:firstLine="567"/>
        <w:jc w:val="both"/>
        <w:rPr>
          <w:rFonts w:ascii="Times New Roman" w:eastAsia="Times New Roman" w:hAnsi="Times New Roman" w:cs="Times New Roman"/>
          <w:sz w:val="28"/>
          <w:szCs w:val="28"/>
          <w:lang w:val="it-IT"/>
        </w:rPr>
      </w:pPr>
      <w:r>
        <w:rPr>
          <w:rFonts w:ascii="Times New Roman" w:eastAsia="Times New Roman" w:hAnsi="Times New Roman" w:cs="Times New Roman"/>
          <w:bCs/>
          <w:sz w:val="28"/>
          <w:szCs w:val="28"/>
        </w:rPr>
        <w:t xml:space="preserve">Trên đây là nội dung tham luận của Sở Tài nguyên và Môi trường về “Giải pháp </w:t>
      </w:r>
      <w:r w:rsidRPr="008C0D47">
        <w:rPr>
          <w:rFonts w:ascii="Times New Roman" w:eastAsia="Times New Roman" w:hAnsi="Times New Roman" w:cs="Times New Roman"/>
          <w:sz w:val="28"/>
          <w:szCs w:val="28"/>
        </w:rPr>
        <w:t>pháp nâng cao chỉ số thành phần về “tiếp cận đất đai” và công tác giải quyết TTHC lĩnh vực đất đai”.</w:t>
      </w:r>
      <w:r>
        <w:rPr>
          <w:rFonts w:ascii="Times New Roman" w:eastAsia="Times New Roman" w:hAnsi="Times New Roman" w:cs="Times New Roman"/>
          <w:b/>
          <w:sz w:val="28"/>
          <w:szCs w:val="28"/>
        </w:rPr>
        <w:t xml:space="preserve"> </w:t>
      </w:r>
      <w:r w:rsidR="00CE0C62" w:rsidRPr="00666D56">
        <w:rPr>
          <w:rFonts w:ascii="Times New Roman" w:eastAsia="Times New Roman" w:hAnsi="Times New Roman" w:cs="Times New Roman"/>
          <w:bCs/>
          <w:sz w:val="28"/>
          <w:szCs w:val="28"/>
        </w:rPr>
        <w:t>Cuối lời xin kính chúc quý đại biểu mạnh khỏe.</w:t>
      </w:r>
      <w:r w:rsidR="00004ED3" w:rsidRPr="00666D56">
        <w:rPr>
          <w:rFonts w:ascii="Times New Roman" w:eastAsia="Times New Roman" w:hAnsi="Times New Roman" w:cs="Times New Roman"/>
          <w:bCs/>
          <w:sz w:val="28"/>
          <w:szCs w:val="28"/>
        </w:rPr>
        <w:t xml:space="preserve"> Xin trân trọng cảm ơn!</w:t>
      </w:r>
    </w:p>
    <w:sectPr w:rsidR="00CE0C62" w:rsidRPr="00666D56" w:rsidSect="0019755B">
      <w:footerReference w:type="even" r:id="rId7"/>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1FE" w:rsidRDefault="007F31FE" w:rsidP="0019755B">
      <w:pPr>
        <w:spacing w:after="0" w:line="240" w:lineRule="auto"/>
      </w:pPr>
      <w:r>
        <w:separator/>
      </w:r>
    </w:p>
  </w:endnote>
  <w:endnote w:type="continuationSeparator" w:id="0">
    <w:p w:rsidR="007F31FE" w:rsidRDefault="007F31FE" w:rsidP="0019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737541272"/>
      <w:docPartObj>
        <w:docPartGallery w:val="Page Numbers (Bottom of Page)"/>
        <w:docPartUnique/>
      </w:docPartObj>
    </w:sdtPr>
    <w:sdtEndPr>
      <w:rPr>
        <w:noProof/>
      </w:rPr>
    </w:sdtEndPr>
    <w:sdtContent>
      <w:p w:rsidR="0019755B" w:rsidRPr="00EF5006" w:rsidRDefault="0019755B">
        <w:pPr>
          <w:pStyle w:val="Footer"/>
          <w:jc w:val="center"/>
          <w:rPr>
            <w:rFonts w:ascii="Times New Roman" w:hAnsi="Times New Roman" w:cs="Times New Roman"/>
            <w:sz w:val="28"/>
            <w:szCs w:val="28"/>
          </w:rPr>
        </w:pPr>
        <w:r w:rsidRPr="00EF5006">
          <w:rPr>
            <w:rFonts w:ascii="Times New Roman" w:hAnsi="Times New Roman" w:cs="Times New Roman"/>
            <w:sz w:val="28"/>
            <w:szCs w:val="28"/>
          </w:rPr>
          <w:fldChar w:fldCharType="begin"/>
        </w:r>
        <w:r w:rsidRPr="00EF5006">
          <w:rPr>
            <w:rFonts w:ascii="Times New Roman" w:hAnsi="Times New Roman" w:cs="Times New Roman"/>
            <w:sz w:val="28"/>
            <w:szCs w:val="28"/>
          </w:rPr>
          <w:instrText xml:space="preserve"> PAGE   \* MERGEFORMAT </w:instrText>
        </w:r>
        <w:r w:rsidRPr="00EF5006">
          <w:rPr>
            <w:rFonts w:ascii="Times New Roman" w:hAnsi="Times New Roman" w:cs="Times New Roman"/>
            <w:sz w:val="28"/>
            <w:szCs w:val="28"/>
          </w:rPr>
          <w:fldChar w:fldCharType="separate"/>
        </w:r>
        <w:r w:rsidR="004F18A4">
          <w:rPr>
            <w:rFonts w:ascii="Times New Roman" w:hAnsi="Times New Roman" w:cs="Times New Roman"/>
            <w:noProof/>
            <w:sz w:val="28"/>
            <w:szCs w:val="28"/>
          </w:rPr>
          <w:t>2</w:t>
        </w:r>
        <w:r w:rsidRPr="00EF5006">
          <w:rPr>
            <w:rFonts w:ascii="Times New Roman" w:hAnsi="Times New Roman" w:cs="Times New Roman"/>
            <w:noProof/>
            <w:sz w:val="28"/>
            <w:szCs w:val="28"/>
          </w:rPr>
          <w:fldChar w:fldCharType="end"/>
        </w:r>
      </w:p>
    </w:sdtContent>
  </w:sdt>
  <w:p w:rsidR="0019755B" w:rsidRDefault="001975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1FE" w:rsidRDefault="007F31FE" w:rsidP="0019755B">
      <w:pPr>
        <w:spacing w:after="0" w:line="240" w:lineRule="auto"/>
      </w:pPr>
      <w:r>
        <w:separator/>
      </w:r>
    </w:p>
  </w:footnote>
  <w:footnote w:type="continuationSeparator" w:id="0">
    <w:p w:rsidR="007F31FE" w:rsidRDefault="007F31FE" w:rsidP="00197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E40"/>
    <w:multiLevelType w:val="hybridMultilevel"/>
    <w:tmpl w:val="F4D65C4E"/>
    <w:lvl w:ilvl="0" w:tplc="ADC4E0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B4B57"/>
    <w:multiLevelType w:val="hybridMultilevel"/>
    <w:tmpl w:val="F62C98C2"/>
    <w:lvl w:ilvl="0" w:tplc="3CF62EC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E5"/>
    <w:rsid w:val="00001D99"/>
    <w:rsid w:val="00004ED3"/>
    <w:rsid w:val="00013370"/>
    <w:rsid w:val="000138DB"/>
    <w:rsid w:val="000255F3"/>
    <w:rsid w:val="000366E7"/>
    <w:rsid w:val="00055145"/>
    <w:rsid w:val="0006649E"/>
    <w:rsid w:val="00075D88"/>
    <w:rsid w:val="00080126"/>
    <w:rsid w:val="000A35F8"/>
    <w:rsid w:val="000B4C9F"/>
    <w:rsid w:val="000B7B7C"/>
    <w:rsid w:val="000C15EB"/>
    <w:rsid w:val="000D13EE"/>
    <w:rsid w:val="000E38EE"/>
    <w:rsid w:val="00120D51"/>
    <w:rsid w:val="001222C8"/>
    <w:rsid w:val="00122648"/>
    <w:rsid w:val="00125815"/>
    <w:rsid w:val="00136306"/>
    <w:rsid w:val="00154E98"/>
    <w:rsid w:val="00156301"/>
    <w:rsid w:val="00162BA9"/>
    <w:rsid w:val="0019755B"/>
    <w:rsid w:val="001A7435"/>
    <w:rsid w:val="001B5123"/>
    <w:rsid w:val="001D5C59"/>
    <w:rsid w:val="001D7E27"/>
    <w:rsid w:val="002163FC"/>
    <w:rsid w:val="002325C3"/>
    <w:rsid w:val="00247B84"/>
    <w:rsid w:val="002504CF"/>
    <w:rsid w:val="0025378A"/>
    <w:rsid w:val="002613E8"/>
    <w:rsid w:val="00287260"/>
    <w:rsid w:val="0029543E"/>
    <w:rsid w:val="002B34B7"/>
    <w:rsid w:val="002C4052"/>
    <w:rsid w:val="002E0626"/>
    <w:rsid w:val="002F6F6B"/>
    <w:rsid w:val="003476AD"/>
    <w:rsid w:val="0035052F"/>
    <w:rsid w:val="00363D56"/>
    <w:rsid w:val="00364228"/>
    <w:rsid w:val="00380031"/>
    <w:rsid w:val="003B7D57"/>
    <w:rsid w:val="003C3174"/>
    <w:rsid w:val="003D681F"/>
    <w:rsid w:val="003D6987"/>
    <w:rsid w:val="003E6499"/>
    <w:rsid w:val="003E70D4"/>
    <w:rsid w:val="004649BA"/>
    <w:rsid w:val="004901A5"/>
    <w:rsid w:val="004B0757"/>
    <w:rsid w:val="004D1B9C"/>
    <w:rsid w:val="004E3F28"/>
    <w:rsid w:val="004F176B"/>
    <w:rsid w:val="004F18A4"/>
    <w:rsid w:val="00512268"/>
    <w:rsid w:val="005243F6"/>
    <w:rsid w:val="0052650E"/>
    <w:rsid w:val="00543603"/>
    <w:rsid w:val="00554FC7"/>
    <w:rsid w:val="00567D05"/>
    <w:rsid w:val="00583744"/>
    <w:rsid w:val="00591651"/>
    <w:rsid w:val="005A4F26"/>
    <w:rsid w:val="005B5C77"/>
    <w:rsid w:val="005C4167"/>
    <w:rsid w:val="005D68F6"/>
    <w:rsid w:val="005D7928"/>
    <w:rsid w:val="005F1737"/>
    <w:rsid w:val="005F43C5"/>
    <w:rsid w:val="006030EB"/>
    <w:rsid w:val="006046CE"/>
    <w:rsid w:val="006269A7"/>
    <w:rsid w:val="00632315"/>
    <w:rsid w:val="00650ABC"/>
    <w:rsid w:val="0065140A"/>
    <w:rsid w:val="0066212B"/>
    <w:rsid w:val="00665FDE"/>
    <w:rsid w:val="00666D56"/>
    <w:rsid w:val="006A2261"/>
    <w:rsid w:val="006B0CCE"/>
    <w:rsid w:val="006C17AD"/>
    <w:rsid w:val="006D5942"/>
    <w:rsid w:val="006E4A26"/>
    <w:rsid w:val="006F24BF"/>
    <w:rsid w:val="00707CD5"/>
    <w:rsid w:val="0071412A"/>
    <w:rsid w:val="007457D1"/>
    <w:rsid w:val="00752CD0"/>
    <w:rsid w:val="0075763A"/>
    <w:rsid w:val="007633DE"/>
    <w:rsid w:val="007652F3"/>
    <w:rsid w:val="00791C0D"/>
    <w:rsid w:val="007B15B9"/>
    <w:rsid w:val="007B1ADE"/>
    <w:rsid w:val="007B305B"/>
    <w:rsid w:val="007E7872"/>
    <w:rsid w:val="007F31FE"/>
    <w:rsid w:val="00802987"/>
    <w:rsid w:val="00805971"/>
    <w:rsid w:val="0082164C"/>
    <w:rsid w:val="00824F91"/>
    <w:rsid w:val="00826050"/>
    <w:rsid w:val="00834B25"/>
    <w:rsid w:val="00834B3A"/>
    <w:rsid w:val="00855E5E"/>
    <w:rsid w:val="00874303"/>
    <w:rsid w:val="00875760"/>
    <w:rsid w:val="008807D6"/>
    <w:rsid w:val="008A3E48"/>
    <w:rsid w:val="008A3E62"/>
    <w:rsid w:val="008B3B53"/>
    <w:rsid w:val="008C0D47"/>
    <w:rsid w:val="008C4392"/>
    <w:rsid w:val="008C55A9"/>
    <w:rsid w:val="008F7EBC"/>
    <w:rsid w:val="00924FF1"/>
    <w:rsid w:val="00926C79"/>
    <w:rsid w:val="00945950"/>
    <w:rsid w:val="00945F18"/>
    <w:rsid w:val="009533C3"/>
    <w:rsid w:val="00995237"/>
    <w:rsid w:val="009A0EFD"/>
    <w:rsid w:val="009B0193"/>
    <w:rsid w:val="009E0372"/>
    <w:rsid w:val="009E38DC"/>
    <w:rsid w:val="009F03CD"/>
    <w:rsid w:val="009F5D93"/>
    <w:rsid w:val="00A03217"/>
    <w:rsid w:val="00A0714E"/>
    <w:rsid w:val="00A139F2"/>
    <w:rsid w:val="00A360D9"/>
    <w:rsid w:val="00A51368"/>
    <w:rsid w:val="00A5613B"/>
    <w:rsid w:val="00A5718F"/>
    <w:rsid w:val="00A77EE9"/>
    <w:rsid w:val="00AA1445"/>
    <w:rsid w:val="00AB6580"/>
    <w:rsid w:val="00AC2D25"/>
    <w:rsid w:val="00AE69A0"/>
    <w:rsid w:val="00AF026B"/>
    <w:rsid w:val="00AF388F"/>
    <w:rsid w:val="00AF3927"/>
    <w:rsid w:val="00B231F0"/>
    <w:rsid w:val="00B246A6"/>
    <w:rsid w:val="00B3030B"/>
    <w:rsid w:val="00B31370"/>
    <w:rsid w:val="00B37FD6"/>
    <w:rsid w:val="00B43459"/>
    <w:rsid w:val="00B50ABA"/>
    <w:rsid w:val="00B513E2"/>
    <w:rsid w:val="00B67457"/>
    <w:rsid w:val="00B708B1"/>
    <w:rsid w:val="00B771B2"/>
    <w:rsid w:val="00B83027"/>
    <w:rsid w:val="00B96146"/>
    <w:rsid w:val="00BB377C"/>
    <w:rsid w:val="00BC207E"/>
    <w:rsid w:val="00BD5FF2"/>
    <w:rsid w:val="00BE26E7"/>
    <w:rsid w:val="00C002CE"/>
    <w:rsid w:val="00C1285D"/>
    <w:rsid w:val="00C24339"/>
    <w:rsid w:val="00C24D49"/>
    <w:rsid w:val="00C25591"/>
    <w:rsid w:val="00C376E5"/>
    <w:rsid w:val="00C40A8A"/>
    <w:rsid w:val="00C447C0"/>
    <w:rsid w:val="00C57603"/>
    <w:rsid w:val="00C6157C"/>
    <w:rsid w:val="00C76FDD"/>
    <w:rsid w:val="00C83178"/>
    <w:rsid w:val="00C90568"/>
    <w:rsid w:val="00C90987"/>
    <w:rsid w:val="00C91A00"/>
    <w:rsid w:val="00C92C09"/>
    <w:rsid w:val="00C948EB"/>
    <w:rsid w:val="00CA30E8"/>
    <w:rsid w:val="00CA54F5"/>
    <w:rsid w:val="00CB2346"/>
    <w:rsid w:val="00CB235D"/>
    <w:rsid w:val="00CE0C62"/>
    <w:rsid w:val="00CE16A2"/>
    <w:rsid w:val="00CE321C"/>
    <w:rsid w:val="00CE596A"/>
    <w:rsid w:val="00CF24DC"/>
    <w:rsid w:val="00CF3689"/>
    <w:rsid w:val="00CF60A0"/>
    <w:rsid w:val="00CF7B05"/>
    <w:rsid w:val="00D00EC4"/>
    <w:rsid w:val="00D012BC"/>
    <w:rsid w:val="00D02EB1"/>
    <w:rsid w:val="00D12753"/>
    <w:rsid w:val="00D50FB5"/>
    <w:rsid w:val="00D52A6B"/>
    <w:rsid w:val="00D579E6"/>
    <w:rsid w:val="00D82D65"/>
    <w:rsid w:val="00D852A5"/>
    <w:rsid w:val="00D90B0E"/>
    <w:rsid w:val="00D956BB"/>
    <w:rsid w:val="00DE07B5"/>
    <w:rsid w:val="00E05E22"/>
    <w:rsid w:val="00E20549"/>
    <w:rsid w:val="00E20773"/>
    <w:rsid w:val="00E23D3C"/>
    <w:rsid w:val="00E540A5"/>
    <w:rsid w:val="00E75128"/>
    <w:rsid w:val="00EA552F"/>
    <w:rsid w:val="00ED3EC6"/>
    <w:rsid w:val="00EE2B77"/>
    <w:rsid w:val="00EF5006"/>
    <w:rsid w:val="00EF77C0"/>
    <w:rsid w:val="00F07D34"/>
    <w:rsid w:val="00F1705B"/>
    <w:rsid w:val="00F2298C"/>
    <w:rsid w:val="00F37041"/>
    <w:rsid w:val="00F40513"/>
    <w:rsid w:val="00F45988"/>
    <w:rsid w:val="00F4599B"/>
    <w:rsid w:val="00F6354B"/>
    <w:rsid w:val="00F711FD"/>
    <w:rsid w:val="00F71F98"/>
    <w:rsid w:val="00FA55BD"/>
    <w:rsid w:val="00FB2B56"/>
    <w:rsid w:val="00FB3B40"/>
    <w:rsid w:val="00FB7845"/>
    <w:rsid w:val="00FC0855"/>
    <w:rsid w:val="00FC4961"/>
    <w:rsid w:val="00FC64BF"/>
    <w:rsid w:val="00FE046B"/>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DE13"/>
  <w15:chartTrackingRefBased/>
  <w15:docId w15:val="{9A617835-BEB4-4BE6-B801-B6A15201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C376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376E5"/>
    <w:rPr>
      <w:i/>
      <w:iCs/>
    </w:rPr>
  </w:style>
  <w:style w:type="character" w:styleId="Strong">
    <w:name w:val="Strong"/>
    <w:basedOn w:val="DefaultParagraphFont"/>
    <w:uiPriority w:val="22"/>
    <w:qFormat/>
    <w:rsid w:val="00C376E5"/>
    <w:rPr>
      <w:b/>
      <w:bCs/>
    </w:rPr>
  </w:style>
  <w:style w:type="paragraph" w:styleId="ListParagraph">
    <w:name w:val="List Paragraph"/>
    <w:basedOn w:val="Normal"/>
    <w:uiPriority w:val="34"/>
    <w:qFormat/>
    <w:rsid w:val="003D6987"/>
    <w:pPr>
      <w:ind w:left="720"/>
      <w:contextualSpacing/>
    </w:pPr>
  </w:style>
  <w:style w:type="character" w:customStyle="1" w:styleId="Bodytext2">
    <w:name w:val="Body text (2)_"/>
    <w:link w:val="Bodytext21"/>
    <w:uiPriority w:val="99"/>
    <w:locked/>
    <w:rsid w:val="003D6987"/>
    <w:rPr>
      <w:szCs w:val="28"/>
      <w:shd w:val="clear" w:color="auto" w:fill="FFFFFF"/>
    </w:rPr>
  </w:style>
  <w:style w:type="paragraph" w:customStyle="1" w:styleId="Bodytext21">
    <w:name w:val="Body text (2)1"/>
    <w:basedOn w:val="Normal"/>
    <w:link w:val="Bodytext2"/>
    <w:uiPriority w:val="99"/>
    <w:rsid w:val="003D6987"/>
    <w:pPr>
      <w:widowControl w:val="0"/>
      <w:shd w:val="clear" w:color="auto" w:fill="FFFFFF"/>
      <w:spacing w:after="0" w:line="322" w:lineRule="exact"/>
      <w:jc w:val="both"/>
    </w:pPr>
    <w:rPr>
      <w:szCs w:val="28"/>
    </w:rPr>
  </w:style>
  <w:style w:type="paragraph" w:styleId="Header">
    <w:name w:val="header"/>
    <w:basedOn w:val="Normal"/>
    <w:link w:val="HeaderChar"/>
    <w:uiPriority w:val="99"/>
    <w:unhideWhenUsed/>
    <w:rsid w:val="00197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55B"/>
  </w:style>
  <w:style w:type="paragraph" w:styleId="Footer">
    <w:name w:val="footer"/>
    <w:basedOn w:val="Normal"/>
    <w:link w:val="FooterChar"/>
    <w:uiPriority w:val="99"/>
    <w:unhideWhenUsed/>
    <w:rsid w:val="00197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55B"/>
  </w:style>
  <w:style w:type="character" w:customStyle="1" w:styleId="text">
    <w:name w:val="text"/>
    <w:basedOn w:val="DefaultParagraphFont"/>
    <w:rsid w:val="00F6354B"/>
  </w:style>
  <w:style w:type="character" w:customStyle="1" w:styleId="card-send-timesendtime">
    <w:name w:val="card-send-time__sendtime"/>
    <w:basedOn w:val="DefaultParagraphFont"/>
    <w:rsid w:val="00F6354B"/>
  </w:style>
  <w:style w:type="character" w:styleId="Hyperlink">
    <w:name w:val="Hyperlink"/>
    <w:basedOn w:val="DefaultParagraphFont"/>
    <w:uiPriority w:val="99"/>
    <w:semiHidden/>
    <w:unhideWhenUsed/>
    <w:rsid w:val="003C3174"/>
    <w:rPr>
      <w:color w:val="0000FF"/>
      <w:u w:val="single"/>
    </w:rPr>
  </w:style>
  <w:style w:type="character" w:customStyle="1" w:styleId="NormalWebChar">
    <w:name w:val="Normal (Web) Char"/>
    <w:link w:val="NormalWeb"/>
    <w:locked/>
    <w:rsid w:val="000138DB"/>
    <w:rPr>
      <w:rFonts w:ascii="Times New Roman" w:eastAsia="Times New Roman" w:hAnsi="Times New Roman" w:cs="Times New Roman"/>
      <w:sz w:val="24"/>
      <w:szCs w:val="24"/>
    </w:rPr>
  </w:style>
  <w:style w:type="character" w:customStyle="1" w:styleId="apple-converted-space">
    <w:name w:val="apple-converted-space"/>
    <w:rsid w:val="0001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0550">
      <w:bodyDiv w:val="1"/>
      <w:marLeft w:val="0"/>
      <w:marRight w:val="0"/>
      <w:marTop w:val="0"/>
      <w:marBottom w:val="0"/>
      <w:divBdr>
        <w:top w:val="none" w:sz="0" w:space="0" w:color="auto"/>
        <w:left w:val="none" w:sz="0" w:space="0" w:color="auto"/>
        <w:bottom w:val="none" w:sz="0" w:space="0" w:color="auto"/>
        <w:right w:val="none" w:sz="0" w:space="0" w:color="auto"/>
      </w:divBdr>
      <w:divsChild>
        <w:div w:id="1370060933">
          <w:marLeft w:val="225"/>
          <w:marRight w:val="225"/>
          <w:marTop w:val="0"/>
          <w:marBottom w:val="105"/>
          <w:divBdr>
            <w:top w:val="none" w:sz="0" w:space="0" w:color="auto"/>
            <w:left w:val="none" w:sz="0" w:space="0" w:color="auto"/>
            <w:bottom w:val="none" w:sz="0" w:space="0" w:color="auto"/>
            <w:right w:val="none" w:sz="0" w:space="0" w:color="auto"/>
          </w:divBdr>
          <w:divsChild>
            <w:div w:id="964046490">
              <w:marLeft w:val="0"/>
              <w:marRight w:val="165"/>
              <w:marTop w:val="0"/>
              <w:marBottom w:val="0"/>
              <w:divBdr>
                <w:top w:val="none" w:sz="0" w:space="0" w:color="auto"/>
                <w:left w:val="none" w:sz="0" w:space="0" w:color="auto"/>
                <w:bottom w:val="none" w:sz="0" w:space="0" w:color="auto"/>
                <w:right w:val="none" w:sz="0" w:space="0" w:color="auto"/>
              </w:divBdr>
              <w:divsChild>
                <w:div w:id="1256093325">
                  <w:marLeft w:val="0"/>
                  <w:marRight w:val="0"/>
                  <w:marTop w:val="0"/>
                  <w:marBottom w:val="0"/>
                  <w:divBdr>
                    <w:top w:val="none" w:sz="0" w:space="0" w:color="auto"/>
                    <w:left w:val="none" w:sz="0" w:space="0" w:color="auto"/>
                    <w:bottom w:val="none" w:sz="0" w:space="0" w:color="auto"/>
                    <w:right w:val="none" w:sz="0" w:space="0" w:color="auto"/>
                  </w:divBdr>
                  <w:divsChild>
                    <w:div w:id="659501118">
                      <w:marLeft w:val="0"/>
                      <w:marRight w:val="0"/>
                      <w:marTop w:val="0"/>
                      <w:marBottom w:val="0"/>
                      <w:divBdr>
                        <w:top w:val="none" w:sz="0" w:space="0" w:color="auto"/>
                        <w:left w:val="none" w:sz="0" w:space="0" w:color="auto"/>
                        <w:bottom w:val="none" w:sz="0" w:space="0" w:color="auto"/>
                        <w:right w:val="none" w:sz="0" w:space="0" w:color="auto"/>
                      </w:divBdr>
                      <w:divsChild>
                        <w:div w:id="1593079447">
                          <w:marLeft w:val="0"/>
                          <w:marRight w:val="0"/>
                          <w:marTop w:val="0"/>
                          <w:marBottom w:val="60"/>
                          <w:divBdr>
                            <w:top w:val="none" w:sz="0" w:space="0" w:color="auto"/>
                            <w:left w:val="none" w:sz="0" w:space="0" w:color="auto"/>
                            <w:bottom w:val="none" w:sz="0" w:space="0" w:color="auto"/>
                            <w:right w:val="none" w:sz="0" w:space="0" w:color="auto"/>
                          </w:divBdr>
                          <w:divsChild>
                            <w:div w:id="1378626424">
                              <w:marLeft w:val="0"/>
                              <w:marRight w:val="0"/>
                              <w:marTop w:val="0"/>
                              <w:marBottom w:val="0"/>
                              <w:divBdr>
                                <w:top w:val="none" w:sz="0" w:space="0" w:color="auto"/>
                                <w:left w:val="none" w:sz="0" w:space="0" w:color="auto"/>
                                <w:bottom w:val="none" w:sz="0" w:space="0" w:color="auto"/>
                                <w:right w:val="none" w:sz="0" w:space="0" w:color="auto"/>
                              </w:divBdr>
                            </w:div>
                            <w:div w:id="9218423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35897">
          <w:marLeft w:val="240"/>
          <w:marRight w:val="240"/>
          <w:marTop w:val="0"/>
          <w:marBottom w:val="105"/>
          <w:divBdr>
            <w:top w:val="none" w:sz="0" w:space="0" w:color="auto"/>
            <w:left w:val="none" w:sz="0" w:space="0" w:color="auto"/>
            <w:bottom w:val="none" w:sz="0" w:space="0" w:color="auto"/>
            <w:right w:val="none" w:sz="0" w:space="0" w:color="auto"/>
          </w:divBdr>
        </w:div>
      </w:divsChild>
    </w:div>
    <w:div w:id="17053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2022-08-16T09:02:00Z</dcterms:created>
  <dcterms:modified xsi:type="dcterms:W3CDTF">2022-08-19T06:34:00Z</dcterms:modified>
</cp:coreProperties>
</file>