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ook w:val="01E0" w:firstRow="1" w:lastRow="1" w:firstColumn="1" w:lastColumn="1" w:noHBand="0" w:noVBand="0"/>
      </w:tblPr>
      <w:tblGrid>
        <w:gridCol w:w="3500"/>
        <w:gridCol w:w="5856"/>
      </w:tblGrid>
      <w:tr w:rsidR="008C7495" w:rsidRPr="008B7185" w14:paraId="55719503" w14:textId="77777777" w:rsidTr="00D17F22">
        <w:tc>
          <w:tcPr>
            <w:tcW w:w="3500" w:type="dxa"/>
            <w:shd w:val="clear" w:color="auto" w:fill="auto"/>
          </w:tcPr>
          <w:p w14:paraId="44B28EE1" w14:textId="77777777" w:rsidR="008C7495" w:rsidRPr="008B7185" w:rsidRDefault="008C7495" w:rsidP="00D17F22">
            <w:pPr>
              <w:spacing w:line="264" w:lineRule="auto"/>
              <w:jc w:val="center"/>
              <w:rPr>
                <w:b/>
                <w:sz w:val="28"/>
                <w:szCs w:val="28"/>
              </w:rPr>
            </w:pPr>
            <w:r w:rsidRPr="008B7185">
              <w:rPr>
                <w:b/>
                <w:sz w:val="28"/>
                <w:szCs w:val="28"/>
              </w:rPr>
              <w:t>TỈNH ỦY HẬU GIANG</w:t>
            </w:r>
          </w:p>
          <w:p w14:paraId="11201FA3" w14:textId="77777777" w:rsidR="008C7495" w:rsidRPr="008B7185" w:rsidRDefault="008C7495" w:rsidP="00D17F22">
            <w:pPr>
              <w:spacing w:line="264" w:lineRule="auto"/>
              <w:jc w:val="center"/>
              <w:rPr>
                <w:sz w:val="28"/>
                <w:szCs w:val="28"/>
              </w:rPr>
            </w:pPr>
            <w:r w:rsidRPr="008B7185">
              <w:rPr>
                <w:sz w:val="28"/>
                <w:szCs w:val="28"/>
              </w:rPr>
              <w:t>*</w:t>
            </w:r>
          </w:p>
          <w:p w14:paraId="186A7826" w14:textId="77777777" w:rsidR="008C7495" w:rsidRPr="008B7185" w:rsidRDefault="008C7495" w:rsidP="00D17F22">
            <w:pPr>
              <w:spacing w:line="264" w:lineRule="auto"/>
              <w:jc w:val="center"/>
              <w:rPr>
                <w:sz w:val="28"/>
                <w:szCs w:val="28"/>
              </w:rPr>
            </w:pPr>
            <w:r w:rsidRPr="008B7185">
              <w:rPr>
                <w:sz w:val="28"/>
                <w:szCs w:val="28"/>
              </w:rPr>
              <w:t>Số</w:t>
            </w:r>
            <w:r>
              <w:rPr>
                <w:sz w:val="28"/>
                <w:szCs w:val="28"/>
              </w:rPr>
              <w:t xml:space="preserve">      - BC</w:t>
            </w:r>
            <w:r w:rsidRPr="008B7185">
              <w:rPr>
                <w:sz w:val="28"/>
                <w:szCs w:val="28"/>
              </w:rPr>
              <w:t>/TU</w:t>
            </w:r>
          </w:p>
        </w:tc>
        <w:tc>
          <w:tcPr>
            <w:tcW w:w="5856" w:type="dxa"/>
            <w:shd w:val="clear" w:color="auto" w:fill="auto"/>
          </w:tcPr>
          <w:p w14:paraId="47900BAB" w14:textId="77777777" w:rsidR="008C7495" w:rsidRPr="008B7185" w:rsidRDefault="008C7495" w:rsidP="00D17F22">
            <w:pPr>
              <w:spacing w:line="264" w:lineRule="auto"/>
              <w:jc w:val="center"/>
              <w:rPr>
                <w:b/>
                <w:sz w:val="30"/>
                <w:szCs w:val="30"/>
              </w:rPr>
            </w:pPr>
            <w:r w:rsidRPr="008B7185">
              <w:rPr>
                <w:b/>
                <w:sz w:val="30"/>
                <w:szCs w:val="30"/>
              </w:rPr>
              <w:t xml:space="preserve">ĐẢNG CỘNG SẢN VIỆT </w:t>
            </w:r>
            <w:smartTag w:uri="urn:schemas-microsoft-com:office:smarttags" w:element="country-region">
              <w:smartTag w:uri="urn:schemas-microsoft-com:office:smarttags" w:element="place">
                <w:r w:rsidRPr="008B7185">
                  <w:rPr>
                    <w:b/>
                    <w:sz w:val="30"/>
                    <w:szCs w:val="30"/>
                  </w:rPr>
                  <w:t>NAM</w:t>
                </w:r>
              </w:smartTag>
            </w:smartTag>
          </w:p>
          <w:p w14:paraId="7C1C6BFF" w14:textId="3BCAE868" w:rsidR="008C7495" w:rsidRPr="008B7185" w:rsidRDefault="008C7495" w:rsidP="00D17F22">
            <w:pPr>
              <w:spacing w:line="264" w:lineRule="auto"/>
              <w:jc w:val="center"/>
              <w:rPr>
                <w:i/>
                <w:sz w:val="28"/>
                <w:szCs w:val="28"/>
              </w:rPr>
            </w:pPr>
            <w:r w:rsidRPr="008B7185">
              <w:rPr>
                <w:noProof/>
                <w:sz w:val="28"/>
                <w:szCs w:val="28"/>
              </w:rPr>
              <mc:AlternateContent>
                <mc:Choice Requires="wps">
                  <w:drawing>
                    <wp:anchor distT="0" distB="0" distL="114300" distR="114300" simplePos="0" relativeHeight="251661312" behindDoc="0" locked="0" layoutInCell="1" allowOverlap="1" wp14:anchorId="2E27B75F" wp14:editId="65EC782B">
                      <wp:simplePos x="0" y="0"/>
                      <wp:positionH relativeFrom="column">
                        <wp:posOffset>431165</wp:posOffset>
                      </wp:positionH>
                      <wp:positionV relativeFrom="paragraph">
                        <wp:posOffset>4445</wp:posOffset>
                      </wp:positionV>
                      <wp:extent cx="2581275" cy="0"/>
                      <wp:effectExtent l="11430" t="12700" r="762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F7A67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35pt" to="23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"/>
                  </w:pict>
                </mc:Fallback>
              </mc:AlternateContent>
            </w:r>
          </w:p>
          <w:p w14:paraId="6967FD69" w14:textId="77777777" w:rsidR="008C7495" w:rsidRPr="008B7185" w:rsidRDefault="008C7495" w:rsidP="00D17F22">
            <w:pPr>
              <w:spacing w:line="264" w:lineRule="auto"/>
              <w:jc w:val="center"/>
              <w:rPr>
                <w:i/>
                <w:sz w:val="28"/>
                <w:szCs w:val="28"/>
              </w:rPr>
            </w:pPr>
            <w:r w:rsidRPr="008B7185">
              <w:rPr>
                <w:i/>
                <w:sz w:val="28"/>
                <w:szCs w:val="28"/>
              </w:rPr>
              <w:t>Hậu Giang, ngày    tháng    năm 2023</w:t>
            </w:r>
          </w:p>
        </w:tc>
      </w:tr>
    </w:tbl>
    <w:p w14:paraId="016E7533" w14:textId="77777777" w:rsidR="008C7495" w:rsidRPr="008B7185" w:rsidRDefault="008C7495" w:rsidP="008C7495">
      <w:pPr>
        <w:jc w:val="center"/>
        <w:rPr>
          <w:b/>
          <w:sz w:val="32"/>
          <w:szCs w:val="32"/>
        </w:rPr>
      </w:pPr>
    </w:p>
    <w:p w14:paraId="0592E898" w14:textId="77777777" w:rsidR="008C7495" w:rsidRPr="008B7185" w:rsidRDefault="008C7495" w:rsidP="008C7495">
      <w:pPr>
        <w:spacing w:line="264" w:lineRule="auto"/>
        <w:jc w:val="center"/>
        <w:rPr>
          <w:b/>
          <w:sz w:val="28"/>
          <w:szCs w:val="28"/>
        </w:rPr>
      </w:pPr>
      <w:r>
        <w:rPr>
          <w:b/>
          <w:sz w:val="28"/>
          <w:szCs w:val="28"/>
        </w:rPr>
        <w:t>BÁO CÁO</w:t>
      </w:r>
    </w:p>
    <w:p w14:paraId="6FF1B222" w14:textId="77777777" w:rsidR="008C7495" w:rsidRPr="008B7185" w:rsidRDefault="008C7495" w:rsidP="008C7495">
      <w:pPr>
        <w:spacing w:line="264" w:lineRule="auto"/>
        <w:jc w:val="center"/>
        <w:rPr>
          <w:b/>
          <w:sz w:val="28"/>
          <w:szCs w:val="28"/>
        </w:rPr>
      </w:pPr>
      <w:r w:rsidRPr="008B7185">
        <w:t xml:space="preserve"> </w:t>
      </w:r>
      <w:r w:rsidRPr="008B7185">
        <w:rPr>
          <w:b/>
          <w:sz w:val="28"/>
          <w:szCs w:val="28"/>
        </w:rPr>
        <w:t xml:space="preserve">Tổng kết 10 năm thực hiện Quyết định số 218-QĐ/TW, ngày 12/12/2013 </w:t>
      </w:r>
    </w:p>
    <w:p w14:paraId="264BC06A" w14:textId="77777777" w:rsidR="008C7495" w:rsidRPr="008B7185" w:rsidRDefault="008C7495" w:rsidP="008C7495">
      <w:pPr>
        <w:spacing w:line="264" w:lineRule="auto"/>
        <w:jc w:val="center"/>
        <w:rPr>
          <w:b/>
          <w:sz w:val="28"/>
          <w:szCs w:val="28"/>
        </w:rPr>
      </w:pPr>
      <w:r w:rsidRPr="008B7185">
        <w:rPr>
          <w:b/>
          <w:sz w:val="28"/>
          <w:szCs w:val="28"/>
        </w:rPr>
        <w:t>của Bộ Chính trị khóa XI ban hành quy định về việc Mặt trận Tổ quốc Việt Nam, các đoàn thể chính trị - xã hội và nhân dân tham gia góp ý xây dựng Đảng, xây dựng chính quyền</w:t>
      </w:r>
    </w:p>
    <w:p w14:paraId="4321790D" w14:textId="77777777" w:rsidR="008C7495" w:rsidRPr="008B7185" w:rsidRDefault="008C7495" w:rsidP="008C7495">
      <w:pPr>
        <w:jc w:val="center"/>
        <w:rPr>
          <w:b/>
          <w:sz w:val="28"/>
          <w:szCs w:val="28"/>
        </w:rPr>
      </w:pPr>
      <w:r w:rsidRPr="008B7185">
        <w:rPr>
          <w:b/>
          <w:sz w:val="28"/>
          <w:szCs w:val="28"/>
        </w:rPr>
        <w:t>-----</w:t>
      </w:r>
    </w:p>
    <w:p w14:paraId="762DB9B1" w14:textId="77777777" w:rsidR="008C7495" w:rsidRPr="008B7185" w:rsidRDefault="008C7495" w:rsidP="008C7495">
      <w:pPr>
        <w:spacing w:before="120" w:line="264" w:lineRule="auto"/>
        <w:ind w:firstLine="567"/>
        <w:jc w:val="both"/>
        <w:rPr>
          <w:sz w:val="28"/>
          <w:szCs w:val="28"/>
        </w:rPr>
      </w:pPr>
    </w:p>
    <w:p w14:paraId="5339B090" w14:textId="77777777" w:rsidR="008C7495" w:rsidRPr="00F55478" w:rsidRDefault="008C7495" w:rsidP="008C7495">
      <w:pPr>
        <w:spacing w:before="120" w:line="360" w:lineRule="exact"/>
        <w:ind w:firstLine="567"/>
        <w:jc w:val="both"/>
        <w:rPr>
          <w:sz w:val="28"/>
          <w:szCs w:val="28"/>
        </w:rPr>
      </w:pPr>
      <w:r w:rsidRPr="00F55478">
        <w:rPr>
          <w:sz w:val="28"/>
          <w:szCs w:val="28"/>
        </w:rPr>
        <w:t>Thực hiện Kế hoạch số 02-KH/BCĐTW, ngày 12/4/2023 của Ban Chỉ đạo Trung ương tổng kết 10 năm thực hiện Quyết định số 218-QĐ/TW, ngày 12/12/2013 của Bộ Chính trị khóa XI ban hành quy định về việc Mặt trận Tổ quốc (MTTQ) Việt Nam, các đoàn thể chính trị - xã hội và nhân dân tham gia góp ý xây dựng Đảng, xây dựng chính quyền (gọi tắt là Quyết định số 218-QĐ/TW), Kế hoạch số 177-KH/TU, ngày 04/5/2023 của Ban Thường vụ Tỉnh ủy tổng kết 10 năm thực hiện Quyết định số 218-QĐ/TW. Ban Thường vụ Tỉnh ủy báo cáo tổng kết 10 năm thực hiện Quyết định số 218-QĐ/TW trên địa bàn tỉnh, cụ thể như sau:</w:t>
      </w:r>
    </w:p>
    <w:p w14:paraId="6737687D" w14:textId="77777777" w:rsidR="008C7495" w:rsidRPr="00F55478" w:rsidRDefault="008C7495" w:rsidP="008C7495">
      <w:pPr>
        <w:spacing w:before="120" w:line="360" w:lineRule="exact"/>
        <w:ind w:firstLine="567"/>
        <w:jc w:val="both"/>
        <w:rPr>
          <w:b/>
          <w:sz w:val="28"/>
          <w:szCs w:val="28"/>
        </w:rPr>
      </w:pPr>
      <w:r w:rsidRPr="00F55478">
        <w:rPr>
          <w:b/>
          <w:sz w:val="28"/>
          <w:szCs w:val="28"/>
        </w:rPr>
        <w:t>I. TÌNH HÌNH ĐỊA PHƯƠNG</w:t>
      </w:r>
    </w:p>
    <w:p w14:paraId="53B07DFE" w14:textId="77777777" w:rsidR="008C7495" w:rsidRPr="00F55478" w:rsidRDefault="008C7495" w:rsidP="008C7495">
      <w:pPr>
        <w:spacing w:before="120" w:line="360" w:lineRule="exact"/>
        <w:ind w:firstLine="567"/>
        <w:jc w:val="both"/>
        <w:rPr>
          <w:sz w:val="28"/>
          <w:szCs w:val="28"/>
        </w:rPr>
      </w:pPr>
      <w:r w:rsidRPr="00F55478">
        <w:rPr>
          <w:sz w:val="28"/>
          <w:szCs w:val="28"/>
        </w:rPr>
        <w:t xml:space="preserve">Tỉnh Hậu Giang hiện có 02 thành phố, 01 thị xã, 05 huyện, với 75 xã, phường, thị trấn, </w:t>
      </w:r>
      <w:r w:rsidRPr="00F55478">
        <w:rPr>
          <w:sz w:val="28"/>
          <w:szCs w:val="28"/>
          <w:shd w:val="clear" w:color="auto" w:fill="FFFFFF"/>
        </w:rPr>
        <w:t>tỉnh sản xuất nông nghiệp chủ yếu, công nghiệp đang trên đà phát triển,</w:t>
      </w:r>
      <w:r w:rsidRPr="00F55478">
        <w:rPr>
          <w:sz w:val="28"/>
          <w:szCs w:val="28"/>
        </w:rPr>
        <w:t xml:space="preserve"> dân số </w:t>
      </w:r>
      <w:r w:rsidRPr="00F55478">
        <w:rPr>
          <w:sz w:val="28"/>
          <w:szCs w:val="28"/>
          <w:lang w:val="af-ZA"/>
        </w:rPr>
        <w:t xml:space="preserve">729.888 </w:t>
      </w:r>
      <w:r w:rsidRPr="00F55478">
        <w:rPr>
          <w:sz w:val="28"/>
          <w:szCs w:val="28"/>
        </w:rPr>
        <w:t xml:space="preserve">người, (chủ yếu </w:t>
      </w:r>
      <w:r w:rsidRPr="00F55478">
        <w:rPr>
          <w:sz w:val="28"/>
          <w:szCs w:val="28"/>
          <w:shd w:val="clear" w:color="auto" w:fill="FFFFFF"/>
        </w:rPr>
        <w:t>người Kinh, Khmer, Hoa).</w:t>
      </w:r>
      <w:r w:rsidRPr="00F55478">
        <w:rPr>
          <w:sz w:val="28"/>
          <w:szCs w:val="28"/>
        </w:rPr>
        <w:t xml:space="preserve"> Tình hình kinh tế - xã hội của tỉnh trong những năm qua ổn định và phát triển. Các cấp ủy đảng, chính quyền tập trung chỉ đạo các giải pháp, nhiệm vụ đột phá để </w:t>
      </w:r>
      <w:r w:rsidRPr="00F55478">
        <w:rPr>
          <w:spacing w:val="-4"/>
          <w:sz w:val="28"/>
          <w:szCs w:val="28"/>
        </w:rPr>
        <w:t>phát triển kinh tế, văn hóa - xã hội, quốc phòng - an ninh, cải cách thủ tục hành chính,… Quý 1/2023 t</w:t>
      </w:r>
      <w:r w:rsidRPr="00F55478">
        <w:rPr>
          <w:sz w:val="28"/>
          <w:szCs w:val="28"/>
        </w:rPr>
        <w:t>ốc độ tăng trưởng kinh tế GRDP đạt 12,67% (lần đầu tiên tăng trưởng cao nhất cả nước).</w:t>
      </w:r>
    </w:p>
    <w:p w14:paraId="34DE5968" w14:textId="77777777" w:rsidR="008C7495" w:rsidRPr="00F55478" w:rsidRDefault="008C7495" w:rsidP="008C7495">
      <w:pPr>
        <w:spacing w:before="120" w:line="360" w:lineRule="exact"/>
        <w:ind w:firstLine="567"/>
        <w:jc w:val="both"/>
        <w:rPr>
          <w:spacing w:val="-4"/>
          <w:sz w:val="28"/>
          <w:szCs w:val="28"/>
        </w:rPr>
      </w:pPr>
      <w:r w:rsidRPr="00F55478">
        <w:rPr>
          <w:sz w:val="28"/>
          <w:szCs w:val="28"/>
        </w:rPr>
        <w:t>Tình hình dân tộc, tôn giáo ổn định. Đ</w:t>
      </w:r>
      <w:r w:rsidRPr="00F55478">
        <w:rPr>
          <w:spacing w:val="-4"/>
          <w:sz w:val="28"/>
          <w:szCs w:val="28"/>
        </w:rPr>
        <w:t>ồng bào dân tộc, tôn giáo chấp hành tốt chủ trương, nghị quyết của Đảng, chính sách, pháp luật của Nhà nước.</w:t>
      </w:r>
    </w:p>
    <w:p w14:paraId="5118C658" w14:textId="77777777" w:rsidR="008C7495" w:rsidRPr="00F55478" w:rsidRDefault="008C7495" w:rsidP="008C7495">
      <w:pPr>
        <w:spacing w:before="120" w:line="360" w:lineRule="exact"/>
        <w:ind w:firstLine="567"/>
        <w:jc w:val="both"/>
        <w:rPr>
          <w:b/>
          <w:sz w:val="28"/>
          <w:szCs w:val="28"/>
        </w:rPr>
      </w:pPr>
      <w:r w:rsidRPr="00F55478">
        <w:rPr>
          <w:b/>
          <w:sz w:val="28"/>
          <w:szCs w:val="28"/>
        </w:rPr>
        <w:t xml:space="preserve">II. KẾT QUẢ THỰC HIỆN </w:t>
      </w:r>
    </w:p>
    <w:p w14:paraId="3E7DF676" w14:textId="77777777" w:rsidR="008C7495" w:rsidRPr="00F55478" w:rsidRDefault="008C7495" w:rsidP="008C7495">
      <w:pPr>
        <w:spacing w:before="120" w:line="360" w:lineRule="exact"/>
        <w:ind w:firstLine="567"/>
        <w:jc w:val="both"/>
        <w:rPr>
          <w:b/>
          <w:sz w:val="28"/>
          <w:szCs w:val="28"/>
        </w:rPr>
      </w:pPr>
      <w:r w:rsidRPr="00F55478">
        <w:rPr>
          <w:b/>
          <w:sz w:val="28"/>
          <w:szCs w:val="28"/>
        </w:rPr>
        <w:t xml:space="preserve">1. Công tác lãnh đạo, chỉ đạo triển khai thực hiện </w:t>
      </w:r>
    </w:p>
    <w:p w14:paraId="0164D434" w14:textId="77777777" w:rsidR="008C7495" w:rsidRPr="00F55478" w:rsidRDefault="008C7495" w:rsidP="008C7495">
      <w:pPr>
        <w:spacing w:before="120" w:line="360" w:lineRule="exact"/>
        <w:ind w:firstLine="567"/>
        <w:jc w:val="both"/>
        <w:rPr>
          <w:b/>
          <w:sz w:val="28"/>
          <w:szCs w:val="28"/>
        </w:rPr>
      </w:pPr>
      <w:r w:rsidRPr="00F55478">
        <w:rPr>
          <w:b/>
          <w:sz w:val="28"/>
          <w:szCs w:val="28"/>
        </w:rPr>
        <w:t xml:space="preserve">1.1. </w:t>
      </w:r>
      <w:r w:rsidRPr="00F55478">
        <w:rPr>
          <w:b/>
          <w:i/>
          <w:sz w:val="28"/>
          <w:szCs w:val="28"/>
        </w:rPr>
        <w:t>Công tác lãnh đạo, chỉ đạo quán triệt, triệt khai</w:t>
      </w:r>
    </w:p>
    <w:p w14:paraId="142D7F5F" w14:textId="77777777" w:rsidR="008C7495" w:rsidRPr="00F55478" w:rsidRDefault="008C7495" w:rsidP="008C7495">
      <w:pPr>
        <w:spacing w:before="120" w:line="360" w:lineRule="exact"/>
        <w:ind w:firstLine="567"/>
        <w:jc w:val="both"/>
        <w:rPr>
          <w:b/>
          <w:sz w:val="28"/>
          <w:szCs w:val="28"/>
        </w:rPr>
      </w:pPr>
      <w:r w:rsidRPr="00F55478">
        <w:rPr>
          <w:b/>
          <w:sz w:val="28"/>
          <w:szCs w:val="28"/>
        </w:rPr>
        <w:t xml:space="preserve">1.1.1. Công tác xây dựng văn bản thực hiện </w:t>
      </w:r>
    </w:p>
    <w:p w14:paraId="307C26FF" w14:textId="77777777" w:rsidR="008C7495" w:rsidRPr="00F55478" w:rsidRDefault="008C7495" w:rsidP="008C7495">
      <w:pPr>
        <w:spacing w:before="120" w:line="360" w:lineRule="exact"/>
        <w:ind w:firstLine="567"/>
        <w:jc w:val="both"/>
        <w:rPr>
          <w:color w:val="000000"/>
          <w:sz w:val="28"/>
          <w:szCs w:val="28"/>
        </w:rPr>
      </w:pPr>
      <w:r w:rsidRPr="00F55478">
        <w:rPr>
          <w:sz w:val="28"/>
          <w:szCs w:val="28"/>
        </w:rPr>
        <w:t xml:space="preserve">Sau khi được quán triệt Quyết định số 218-QĐ/TW, Ban Thường vụ Tỉnh ủy Hậu Giang ban hành </w:t>
      </w:r>
      <w:r w:rsidRPr="00F55478">
        <w:rPr>
          <w:spacing w:val="-2"/>
          <w:sz w:val="28"/>
          <w:szCs w:val="28"/>
        </w:rPr>
        <w:t xml:space="preserve">Kế hoạch số 51-KH/TU, ngày 04/4/2014 về việc tổ chức học tập, quán triệt, triển khai thực hiện Quyết định số 217-QĐ/TW và Quyết định số </w:t>
      </w:r>
      <w:r w:rsidRPr="00F55478">
        <w:rPr>
          <w:spacing w:val="-2"/>
          <w:sz w:val="28"/>
          <w:szCs w:val="28"/>
        </w:rPr>
        <w:lastRenderedPageBreak/>
        <w:t xml:space="preserve">218-QĐ/TW; Chỉ thị số 43-CT/TU, ngày 24/6/2014 của Ban Thường vụ Tỉnh ủy về lãnh đạo, chỉ đạo thực hiện Quyết định số 217-QĐ/TW và Quyết định số 218-QĐ/TW; Quyết định số 4697-QĐ/TU, ngày 05/10/2015 của Ban Thường vụ Tỉnh ủy quy định về trách nhiệm tiếp thu góp ý của cấp ủy, tổ chức đảng, chính quyền các cấp theo Quyết định số 218-QĐ/TW </w:t>
      </w:r>
      <w:r w:rsidRPr="00F55478">
        <w:rPr>
          <w:i/>
          <w:spacing w:val="-2"/>
          <w:sz w:val="28"/>
          <w:szCs w:val="28"/>
        </w:rPr>
        <w:t>(gọi tắt là Quyết định 4697-QĐ/TU)</w:t>
      </w:r>
      <w:r w:rsidRPr="00F55478">
        <w:rPr>
          <w:spacing w:val="-2"/>
          <w:sz w:val="28"/>
          <w:szCs w:val="28"/>
        </w:rPr>
        <w:t>.</w:t>
      </w:r>
    </w:p>
    <w:p w14:paraId="25F0CE8E" w14:textId="77777777" w:rsidR="008C7495" w:rsidRPr="00F55478" w:rsidRDefault="008C7495" w:rsidP="008C7495">
      <w:pPr>
        <w:spacing w:before="120" w:line="360" w:lineRule="exact"/>
        <w:ind w:firstLine="567"/>
        <w:jc w:val="both"/>
        <w:rPr>
          <w:sz w:val="28"/>
          <w:szCs w:val="28"/>
        </w:rPr>
      </w:pPr>
      <w:r w:rsidRPr="00F55478">
        <w:rPr>
          <w:sz w:val="28"/>
          <w:szCs w:val="28"/>
        </w:rPr>
        <w:t>Trên cơ sở các văn bản chỉ đạo của Ban Thường vụ Tỉnh ủy, MTTQ và các đoàn thể chính trị - xã hội tỉnh, các huyện, thị, thành ủy, đảng ủy trực thuộc Tỉnh ủy, đảng ủy các xã, phường, thị trấn đều ban hành kế hoạch và tổ chức triển khai thực hiện Quyết định số 218-QĐ/TW với nhiều phương pháp, cách làm cụ thể, thiết thực, phù hợp với tình hình thực tế của từng địa phương, cơ quan, đơn vị.</w:t>
      </w:r>
    </w:p>
    <w:p w14:paraId="2230EB7A" w14:textId="77777777" w:rsidR="008C7495" w:rsidRPr="00F55478" w:rsidRDefault="008C7495" w:rsidP="008C7495">
      <w:pPr>
        <w:spacing w:before="120" w:line="360" w:lineRule="exact"/>
        <w:ind w:firstLine="567"/>
        <w:jc w:val="both"/>
        <w:rPr>
          <w:sz w:val="28"/>
          <w:szCs w:val="28"/>
        </w:rPr>
      </w:pPr>
      <w:r w:rsidRPr="00F55478">
        <w:rPr>
          <w:b/>
          <w:sz w:val="28"/>
          <w:szCs w:val="28"/>
        </w:rPr>
        <w:t>1.1.2. Kết quả triển khai, quán triệt Quyết định số 218-QĐ/TW</w:t>
      </w:r>
    </w:p>
    <w:p w14:paraId="49C666E6" w14:textId="77777777" w:rsidR="008C7495" w:rsidRPr="00F55478" w:rsidRDefault="008C7495" w:rsidP="008C7495">
      <w:pPr>
        <w:spacing w:before="120" w:line="360" w:lineRule="exact"/>
        <w:ind w:left="57" w:right="57" w:firstLine="567"/>
        <w:jc w:val="both"/>
        <w:rPr>
          <w:color w:val="000000"/>
          <w:sz w:val="28"/>
          <w:szCs w:val="28"/>
        </w:rPr>
      </w:pPr>
      <w:r w:rsidRPr="00F55478">
        <w:rPr>
          <w:sz w:val="28"/>
          <w:szCs w:val="28"/>
        </w:rPr>
        <w:t xml:space="preserve">Quán triệt Quyết định số 218-QĐ/TW, Tỉnh ủy Hậu Giang tổ chức hội nghị triển khai, quán triệt cho các đồng chí Ủy viên Ban Chấp hành Đảng bộ tỉnh, trưởng, phó các sở, ban, ngành đoàn thể cấp tỉnh, Ủy viên Ban Thường vụ các huyện, thị, thành ủy. Chỉ đạo </w:t>
      </w:r>
      <w:r w:rsidRPr="00F55478">
        <w:rPr>
          <w:spacing w:val="-2"/>
          <w:sz w:val="28"/>
          <w:szCs w:val="28"/>
        </w:rPr>
        <w:t>Ban Dân vận Tỉnh ủy phối hợp với Ban Tuyên giáo Tỉnh ủy tổ chức hội nghị triển khai, quán triệt</w:t>
      </w:r>
      <w:r w:rsidRPr="00F55478">
        <w:rPr>
          <w:sz w:val="28"/>
          <w:szCs w:val="28"/>
        </w:rPr>
        <w:t xml:space="preserve"> Quyết định số 218-QĐ/TW</w:t>
      </w:r>
      <w:r w:rsidRPr="00F55478">
        <w:rPr>
          <w:spacing w:val="-2"/>
          <w:sz w:val="28"/>
          <w:szCs w:val="28"/>
        </w:rPr>
        <w:t xml:space="preserve"> cho các đồng chí lãnh đạo các sở, ban, ngành tỉnh chưa dự hội nghị của Tỉnh ủy tổ chức; các đồng chí trưởng, phó phòng các ban xây dựng đảng của Tỉnh ủy; phóng viên báo Hậu Giang, Đài Phát thanh và Truyền hình Hậu Giang; lãnh đạo các hội đặc thù tỉnh; trưởng, phó khoa, phòng và giảng viên Trường Chính trị tỉnh; báo cáo viên cấp tỉnh. </w:t>
      </w:r>
      <w:r w:rsidRPr="00F55478">
        <w:rPr>
          <w:sz w:val="28"/>
          <w:szCs w:val="28"/>
        </w:rPr>
        <w:t xml:space="preserve">Các huyện, thị, thành ủy và </w:t>
      </w:r>
      <w:r w:rsidRPr="00F55478">
        <w:rPr>
          <w:sz w:val="28"/>
          <w:szCs w:val="28"/>
          <w:lang w:val="vi-VN"/>
        </w:rPr>
        <w:t xml:space="preserve">tương đương </w:t>
      </w:r>
      <w:r w:rsidRPr="00F55478">
        <w:rPr>
          <w:sz w:val="28"/>
          <w:szCs w:val="28"/>
        </w:rPr>
        <w:t>tổ chức triển khai, quán triệt Quyết định số 218-QĐ/TW và các văn bản chỉ đạo của Tỉnh ủy đến các chi, đảng bộ và đảng viên</w:t>
      </w:r>
      <w:r w:rsidRPr="00F55478">
        <w:rPr>
          <w:sz w:val="28"/>
          <w:szCs w:val="28"/>
          <w:lang w:val="vi-VN"/>
        </w:rPr>
        <w:t>.</w:t>
      </w:r>
      <w:r w:rsidRPr="00F55478">
        <w:rPr>
          <w:sz w:val="28"/>
          <w:szCs w:val="28"/>
        </w:rPr>
        <w:t xml:space="preserve"> </w:t>
      </w:r>
      <w:r w:rsidRPr="00F55478">
        <w:rPr>
          <w:color w:val="000000"/>
          <w:sz w:val="28"/>
          <w:szCs w:val="28"/>
        </w:rPr>
        <w:t xml:space="preserve">MTTQ và các đoàn thể chính trị - xã hội các cấp trong tỉnh đã tổ chức triển khai, quán triệt </w:t>
      </w:r>
      <w:r w:rsidRPr="00F55478">
        <w:rPr>
          <w:sz w:val="28"/>
          <w:szCs w:val="28"/>
        </w:rPr>
        <w:t>Quyết định số 218-QĐ/TW</w:t>
      </w:r>
      <w:r w:rsidRPr="00F55478">
        <w:rPr>
          <w:color w:val="000000"/>
          <w:sz w:val="28"/>
          <w:szCs w:val="28"/>
        </w:rPr>
        <w:t xml:space="preserve"> và các văn bản chỉ đạo của Tỉnh ủy đến đoàn viên, hội viên và tuyên truyền trong nhân dân. Kết quả tỷ lệ tham gia học tập, quán tri</w:t>
      </w:r>
      <w:r w:rsidRPr="00F55478">
        <w:rPr>
          <w:color w:val="000000"/>
          <w:sz w:val="28"/>
          <w:szCs w:val="28"/>
          <w:lang w:val="vi-VN"/>
        </w:rPr>
        <w:t>ệt</w:t>
      </w:r>
      <w:r w:rsidRPr="00F55478">
        <w:rPr>
          <w:color w:val="000000"/>
          <w:sz w:val="28"/>
          <w:szCs w:val="28"/>
        </w:rPr>
        <w:t xml:space="preserve"> và tuyên truyền trong đảng viên đạt 99,7%, trong đoàn viên, hội viên đạt 81,25% và nhân dân đạt 80%.</w:t>
      </w:r>
    </w:p>
    <w:p w14:paraId="5B6650E5" w14:textId="77777777" w:rsidR="008C7495" w:rsidRPr="00F55478" w:rsidRDefault="008C7495" w:rsidP="008C7495">
      <w:pPr>
        <w:spacing w:before="120" w:line="360" w:lineRule="exact"/>
        <w:ind w:firstLine="567"/>
        <w:jc w:val="both"/>
        <w:rPr>
          <w:b/>
          <w:i/>
          <w:sz w:val="28"/>
          <w:szCs w:val="28"/>
        </w:rPr>
      </w:pPr>
      <w:r w:rsidRPr="00F55478">
        <w:rPr>
          <w:b/>
          <w:color w:val="000000"/>
          <w:sz w:val="28"/>
          <w:szCs w:val="28"/>
        </w:rPr>
        <w:t xml:space="preserve">1.2. </w:t>
      </w:r>
      <w:r w:rsidRPr="00F55478">
        <w:rPr>
          <w:b/>
          <w:i/>
          <w:sz w:val="28"/>
          <w:szCs w:val="28"/>
        </w:rPr>
        <w:t xml:space="preserve">Công tác kiểm tra, giám sát, sơ kết, tổng kết việc thực hiện </w:t>
      </w:r>
    </w:p>
    <w:p w14:paraId="7F3A4059" w14:textId="77777777" w:rsidR="008C7495" w:rsidRPr="00F55478" w:rsidRDefault="008C7495" w:rsidP="008C7495">
      <w:pPr>
        <w:spacing w:before="120" w:line="360" w:lineRule="exact"/>
        <w:ind w:firstLine="567"/>
        <w:jc w:val="both"/>
        <w:rPr>
          <w:sz w:val="28"/>
          <w:szCs w:val="28"/>
        </w:rPr>
      </w:pPr>
      <w:r w:rsidRPr="00F55478">
        <w:rPr>
          <w:sz w:val="28"/>
          <w:szCs w:val="28"/>
        </w:rPr>
        <w:t xml:space="preserve">Công tác kiểm tra, giám sát việc thực hiện Quyết định số 218-QĐ/TW được Tỉnh ủy quan tâm chỉ đạo các cơ quan, địa phương, đơn vị thực hiện thường xuyên. Trong 10 năm qua Tỉnh ủy tổ chức 02 cuộc giám sát chuyên đề việc thực hiện Quyết định số 218-QĐ/TW và </w:t>
      </w:r>
      <w:r w:rsidRPr="00F55478">
        <w:rPr>
          <w:spacing w:val="-2"/>
          <w:sz w:val="28"/>
          <w:szCs w:val="28"/>
        </w:rPr>
        <w:t>Quyết định số 4697-QĐ/TU</w:t>
      </w:r>
      <w:r w:rsidRPr="00F55478">
        <w:rPr>
          <w:sz w:val="28"/>
          <w:szCs w:val="28"/>
        </w:rPr>
        <w:t xml:space="preserve"> đối với Ban Thường vụ Huyện ủy Phụng Hiệp và Ban Thường vụ Huyện ủy Châu Thành A; </w:t>
      </w:r>
      <w:r w:rsidRPr="00F55478">
        <w:rPr>
          <w:color w:val="000000"/>
          <w:sz w:val="28"/>
          <w:szCs w:val="28"/>
        </w:rPr>
        <w:t>hàng năm, Tỉnh ủy kiểm tra tình hình thực hiện nghị quyết, nhiệm vụ phát triển kinh tế - xã hội và công tác xây dựng Đảng có lồng ghép kiểm tra, đánh giá kết quả thực hiện</w:t>
      </w:r>
      <w:r w:rsidRPr="00F55478">
        <w:rPr>
          <w:sz w:val="28"/>
          <w:szCs w:val="28"/>
        </w:rPr>
        <w:t xml:space="preserve"> Quyết định số 218-QĐ/TW và </w:t>
      </w:r>
      <w:r w:rsidRPr="00F55478">
        <w:rPr>
          <w:spacing w:val="-2"/>
          <w:sz w:val="28"/>
          <w:szCs w:val="28"/>
        </w:rPr>
        <w:t>Quyết định số 4697-QĐ/TU.</w:t>
      </w:r>
      <w:r w:rsidRPr="00F55478">
        <w:rPr>
          <w:sz w:val="28"/>
          <w:szCs w:val="28"/>
        </w:rPr>
        <w:t xml:space="preserve"> Đồng thời thường xuyên quan tâm chỉ đạo các cơ quan tham mưu, giúp việc Tỉnh ủy tổ chức kiểm tra</w:t>
      </w:r>
      <w:r w:rsidRPr="00F55478">
        <w:rPr>
          <w:sz w:val="28"/>
          <w:szCs w:val="28"/>
          <w:vertAlign w:val="superscript"/>
          <w:lang w:val="vi-VN"/>
        </w:rPr>
        <w:t>[</w:t>
      </w:r>
      <w:r w:rsidRPr="00F55478">
        <w:rPr>
          <w:rStyle w:val="FootnoteReference"/>
          <w:rFonts w:eastAsia="MS Mincho"/>
          <w:sz w:val="28"/>
          <w:szCs w:val="28"/>
        </w:rPr>
        <w:footnoteReference w:id="1"/>
      </w:r>
      <w:r w:rsidRPr="00F55478">
        <w:rPr>
          <w:sz w:val="28"/>
          <w:szCs w:val="28"/>
          <w:vertAlign w:val="superscript"/>
          <w:lang w:val="vi-VN"/>
        </w:rPr>
        <w:t>]</w:t>
      </w:r>
      <w:r w:rsidRPr="00F55478">
        <w:rPr>
          <w:sz w:val="28"/>
          <w:szCs w:val="28"/>
        </w:rPr>
        <w:t xml:space="preserve"> việc thực hiện Quyết định số 218-QĐ/TW và </w:t>
      </w:r>
      <w:r w:rsidRPr="00F55478">
        <w:rPr>
          <w:spacing w:val="-2"/>
          <w:sz w:val="28"/>
          <w:szCs w:val="28"/>
        </w:rPr>
        <w:t>Quyết định số 4697-QĐ/TU</w:t>
      </w:r>
      <w:r w:rsidRPr="00F55478">
        <w:rPr>
          <w:sz w:val="28"/>
          <w:szCs w:val="28"/>
        </w:rPr>
        <w:t xml:space="preserve"> đối với các cơ quan, địa phương, đơn vị trong tỉnh. </w:t>
      </w:r>
      <w:r w:rsidRPr="00F55478">
        <w:rPr>
          <w:color w:val="000000"/>
          <w:sz w:val="28"/>
          <w:szCs w:val="28"/>
        </w:rPr>
        <w:t>Qua đó</w:t>
      </w:r>
      <w:r w:rsidRPr="00F55478">
        <w:rPr>
          <w:color w:val="000000"/>
          <w:sz w:val="28"/>
          <w:szCs w:val="28"/>
          <w:lang w:val="vi-VN"/>
        </w:rPr>
        <w:t xml:space="preserve"> </w:t>
      </w:r>
      <w:r w:rsidRPr="00F55478">
        <w:rPr>
          <w:sz w:val="28"/>
          <w:szCs w:val="28"/>
        </w:rPr>
        <w:t xml:space="preserve">kịp thời chỉ đạo, đôn đốc, chấn chỉnh, khắc phục những hạn chế, yếu kém trong quá trình triển khai, thực hiện Quyết định số 218-QĐ/TW và các văn bản chỉ đạo của Tỉnh ủy ở các ngành, địa phương, đơn vị. </w:t>
      </w:r>
    </w:p>
    <w:p w14:paraId="78C38A65" w14:textId="77777777" w:rsidR="008C7495" w:rsidRPr="00F55478" w:rsidRDefault="008C7495" w:rsidP="008C7495">
      <w:pPr>
        <w:spacing w:before="120" w:line="360" w:lineRule="exact"/>
        <w:ind w:firstLine="567"/>
        <w:jc w:val="both"/>
        <w:rPr>
          <w:sz w:val="28"/>
          <w:szCs w:val="28"/>
        </w:rPr>
      </w:pPr>
      <w:r w:rsidRPr="00F55478">
        <w:rPr>
          <w:sz w:val="28"/>
          <w:szCs w:val="28"/>
        </w:rPr>
        <w:t>Năm 2018, 2023 Ban Thường vụ Tỉnh ủy tổ chức và chỉ đạo các cấp ủy đảng, chính quyền Mặt trận Tổ quốc và các đoàn thể chính trị - xã hội các cấp trong tỉnh tổ chức hội nghị sơ kết 05 năm, 10 năm thực hiện Quyết số 218-QĐ/TW.</w:t>
      </w:r>
    </w:p>
    <w:p w14:paraId="00A12C79" w14:textId="77777777" w:rsidR="008C7495" w:rsidRPr="00F55478" w:rsidRDefault="008C7495" w:rsidP="008C7495">
      <w:pPr>
        <w:spacing w:before="120" w:line="360" w:lineRule="exact"/>
        <w:ind w:firstLine="567"/>
        <w:jc w:val="both"/>
        <w:rPr>
          <w:b/>
          <w:sz w:val="28"/>
          <w:szCs w:val="28"/>
        </w:rPr>
      </w:pPr>
      <w:r w:rsidRPr="00F55478">
        <w:rPr>
          <w:b/>
          <w:sz w:val="28"/>
          <w:szCs w:val="28"/>
        </w:rPr>
        <w:t>2. Kết quả thực hiện nội dung quy định</w:t>
      </w:r>
    </w:p>
    <w:p w14:paraId="4233C119" w14:textId="77777777" w:rsidR="008C7495" w:rsidRPr="00F55478" w:rsidRDefault="008C7495" w:rsidP="008C7495">
      <w:pPr>
        <w:spacing w:before="120" w:line="360" w:lineRule="exact"/>
        <w:ind w:firstLine="567"/>
        <w:jc w:val="both"/>
        <w:rPr>
          <w:b/>
          <w:i/>
          <w:sz w:val="28"/>
          <w:szCs w:val="28"/>
        </w:rPr>
      </w:pPr>
      <w:r w:rsidRPr="00F55478">
        <w:rPr>
          <w:b/>
          <w:i/>
          <w:sz w:val="28"/>
          <w:szCs w:val="28"/>
        </w:rPr>
        <w:t>2.1. Kết quả Mặt trận Tổ quốc Việt Nam, các tổ chức chính trị - xã hội và nhân dân tham gia góp ý xây dựng Đảng, xây dựng chính quyền</w:t>
      </w:r>
    </w:p>
    <w:p w14:paraId="5683BD30" w14:textId="77777777" w:rsidR="008C7495" w:rsidRPr="00F55478" w:rsidRDefault="008C7495" w:rsidP="008C7495">
      <w:pPr>
        <w:spacing w:before="120" w:line="360" w:lineRule="exact"/>
        <w:ind w:firstLine="567"/>
        <w:jc w:val="both"/>
        <w:rPr>
          <w:sz w:val="28"/>
          <w:szCs w:val="28"/>
        </w:rPr>
      </w:pPr>
      <w:r w:rsidRPr="00F55478">
        <w:rPr>
          <w:sz w:val="28"/>
          <w:szCs w:val="28"/>
        </w:rPr>
        <w:t xml:space="preserve">Công tác tham gia góp ý xây dựng Đảng, xây dựng chính quyền của Mặt trận Tổ quốc và các đoàn thể chính trị - xã hội các cấp trong tỉnh được triển khai thực hiện đồng bộ, bằng nhiều phương pháp đảm bảo nguyên tắc dân chủ, khách quan, mang tính xây dựng, phù hợp với tình hình từng địa phương, đơn vị. </w:t>
      </w:r>
      <w:r w:rsidRPr="00F55478">
        <w:rPr>
          <w:sz w:val="28"/>
          <w:szCs w:val="28"/>
          <w:lang w:val="vi-VN"/>
        </w:rPr>
        <w:t xml:space="preserve">Kết quả, đã tổ chức được </w:t>
      </w:r>
      <w:r w:rsidRPr="00F55478">
        <w:rPr>
          <w:sz w:val="28"/>
          <w:szCs w:val="28"/>
        </w:rPr>
        <w:t>86.058</w:t>
      </w:r>
      <w:r w:rsidRPr="00F55478">
        <w:rPr>
          <w:sz w:val="28"/>
          <w:szCs w:val="28"/>
          <w:lang w:val="vi-VN"/>
        </w:rPr>
        <w:t xml:space="preserve"> cuộc, với </w:t>
      </w:r>
      <w:r w:rsidRPr="00F55478">
        <w:rPr>
          <w:sz w:val="28"/>
          <w:szCs w:val="28"/>
        </w:rPr>
        <w:t>358.235</w:t>
      </w:r>
      <w:r w:rsidRPr="00F55478">
        <w:rPr>
          <w:sz w:val="28"/>
          <w:szCs w:val="28"/>
          <w:lang w:val="vi-VN"/>
        </w:rPr>
        <w:t xml:space="preserve"> lượt ý kiến</w:t>
      </w:r>
      <w:r w:rsidRPr="00F55478">
        <w:rPr>
          <w:sz w:val="28"/>
          <w:szCs w:val="28"/>
        </w:rPr>
        <w:t>: </w:t>
      </w:r>
    </w:p>
    <w:p w14:paraId="16FDCF54" w14:textId="77777777" w:rsidR="008C7495" w:rsidRPr="00F55478" w:rsidRDefault="008C7495" w:rsidP="008C7495">
      <w:pPr>
        <w:spacing w:before="120" w:line="360" w:lineRule="exact"/>
        <w:ind w:firstLine="567"/>
        <w:jc w:val="both"/>
        <w:rPr>
          <w:i/>
          <w:sz w:val="28"/>
          <w:szCs w:val="28"/>
        </w:rPr>
      </w:pPr>
      <w:r w:rsidRPr="00F55478">
        <w:rPr>
          <w:i/>
          <w:sz w:val="28"/>
          <w:szCs w:val="28"/>
        </w:rPr>
        <w:t>2.1.1. Góp ý xây dựng Đảng</w:t>
      </w:r>
    </w:p>
    <w:p w14:paraId="22078AC8" w14:textId="77777777" w:rsidR="008C7495" w:rsidRPr="00F55478" w:rsidRDefault="008C7495" w:rsidP="008C7495">
      <w:pPr>
        <w:spacing w:before="120" w:line="360" w:lineRule="exact"/>
        <w:ind w:firstLine="567"/>
        <w:jc w:val="both"/>
        <w:rPr>
          <w:spacing w:val="-4"/>
          <w:sz w:val="28"/>
          <w:szCs w:val="28"/>
          <w:lang w:val="nl-NL"/>
        </w:rPr>
      </w:pPr>
      <w:r w:rsidRPr="00F55478">
        <w:rPr>
          <w:sz w:val="28"/>
          <w:szCs w:val="28"/>
        </w:rPr>
        <w:t xml:space="preserve">- Góp ý xây dựng tổ chức đảng: </w:t>
      </w:r>
      <w:r w:rsidRPr="00F55478">
        <w:rPr>
          <w:spacing w:val="-4"/>
          <w:sz w:val="28"/>
          <w:szCs w:val="28"/>
          <w:lang w:val="nl-NL"/>
        </w:rPr>
        <w:t xml:space="preserve">MTTQ Việt Nam, các đoàn thể chính trị - xã hội các cấp tích cực thực hiện tham gia góp ý xây dựng Đảng góp ý định kỳ, thường xuyên, đột xuất, trong đó tập trung vào góp ý dự thảo nghị quyết, chỉ thị, quy chế, quy định,... của Đảng có liên quan trực tiếp đến quyền và lợi ích hợp pháp, chính đáng của nhân dân; dự thảo báo cáo chính trị của cấp ủy, tổ chức Đảng trước mỗi kỳ đại hội; mối quan hệ giữa cấp ủy, tổ chức đảng và đảng viên với nhân dân. Kết quả đã tổ chức </w:t>
      </w:r>
      <w:r w:rsidRPr="00F55478">
        <w:rPr>
          <w:sz w:val="28"/>
          <w:szCs w:val="28"/>
          <w:lang w:val="vi-VN"/>
        </w:rPr>
        <w:t>được 4.971 cuộc</w:t>
      </w:r>
      <w:r w:rsidRPr="00F55478">
        <w:rPr>
          <w:sz w:val="28"/>
          <w:szCs w:val="28"/>
        </w:rPr>
        <w:t xml:space="preserve"> g</w:t>
      </w:r>
      <w:r w:rsidRPr="00F55478">
        <w:rPr>
          <w:sz w:val="28"/>
          <w:szCs w:val="28"/>
          <w:lang w:val="vi-VN"/>
        </w:rPr>
        <w:t>óp ý xây dựng tổ chức đảng, với 19</w:t>
      </w:r>
      <w:r w:rsidRPr="00F55478">
        <w:rPr>
          <w:sz w:val="28"/>
          <w:szCs w:val="28"/>
        </w:rPr>
        <w:t>.</w:t>
      </w:r>
      <w:r w:rsidRPr="00F55478">
        <w:rPr>
          <w:sz w:val="28"/>
          <w:szCs w:val="28"/>
          <w:lang w:val="vi-VN"/>
        </w:rPr>
        <w:t>885  lượt ý kiến góp ý</w:t>
      </w:r>
      <w:r w:rsidRPr="00F55478">
        <w:rPr>
          <w:sz w:val="28"/>
          <w:szCs w:val="28"/>
          <w:vertAlign w:val="superscript"/>
          <w:lang w:val="vi-VN"/>
        </w:rPr>
        <w:t>[</w:t>
      </w:r>
      <w:r w:rsidRPr="00F55478">
        <w:rPr>
          <w:rStyle w:val="FootnoteReference"/>
          <w:rFonts w:eastAsia="MS Mincho"/>
          <w:sz w:val="28"/>
          <w:szCs w:val="28"/>
        </w:rPr>
        <w:footnoteReference w:id="2"/>
      </w:r>
      <w:r w:rsidRPr="00F55478">
        <w:rPr>
          <w:sz w:val="28"/>
          <w:szCs w:val="28"/>
          <w:vertAlign w:val="superscript"/>
          <w:lang w:val="vi-VN"/>
        </w:rPr>
        <w:t>]</w:t>
      </w:r>
    </w:p>
    <w:p w14:paraId="1663D627" w14:textId="77777777" w:rsidR="008C7495" w:rsidRPr="00F55478" w:rsidRDefault="008C7495" w:rsidP="008C7495">
      <w:pPr>
        <w:spacing w:before="120" w:line="360" w:lineRule="exact"/>
        <w:ind w:firstLine="567"/>
        <w:jc w:val="both"/>
        <w:rPr>
          <w:sz w:val="28"/>
          <w:szCs w:val="28"/>
        </w:rPr>
      </w:pPr>
      <w:r w:rsidRPr="00F55478">
        <w:rPr>
          <w:sz w:val="28"/>
          <w:szCs w:val="28"/>
        </w:rPr>
        <w:t xml:space="preserve">- Góp ý đối với đảng viên: </w:t>
      </w:r>
      <w:r w:rsidRPr="00F55478">
        <w:rPr>
          <w:sz w:val="28"/>
          <w:szCs w:val="28"/>
          <w:lang w:val="vi-VN"/>
        </w:rPr>
        <w:t xml:space="preserve">MTTQ </w:t>
      </w:r>
      <w:r w:rsidRPr="00F55478">
        <w:rPr>
          <w:sz w:val="28"/>
          <w:szCs w:val="28"/>
        </w:rPr>
        <w:t>và các đoàn thể chính trị</w:t>
      </w:r>
      <w:r w:rsidRPr="00F55478">
        <w:rPr>
          <w:sz w:val="28"/>
          <w:szCs w:val="28"/>
          <w:lang w:val="vi-VN"/>
        </w:rPr>
        <w:t xml:space="preserve"> </w:t>
      </w:r>
      <w:r w:rsidRPr="00F55478">
        <w:rPr>
          <w:sz w:val="28"/>
          <w:szCs w:val="28"/>
        </w:rPr>
        <w:t xml:space="preserve">- xã hội </w:t>
      </w:r>
      <w:r w:rsidRPr="00F55478">
        <w:rPr>
          <w:sz w:val="28"/>
          <w:szCs w:val="28"/>
          <w:lang w:val="vi-VN"/>
        </w:rPr>
        <w:t>các cấp đã tổ chức</w:t>
      </w:r>
      <w:r w:rsidRPr="00F55478">
        <w:rPr>
          <w:sz w:val="28"/>
          <w:szCs w:val="28"/>
        </w:rPr>
        <w:t xml:space="preserve"> 69.087 cuộc </w:t>
      </w:r>
      <w:r w:rsidRPr="00F55478">
        <w:rPr>
          <w:sz w:val="28"/>
          <w:szCs w:val="28"/>
          <w:lang w:val="vi-VN"/>
        </w:rPr>
        <w:t xml:space="preserve">lấy ý kiến </w:t>
      </w:r>
      <w:r w:rsidRPr="00F55478">
        <w:rPr>
          <w:sz w:val="28"/>
          <w:szCs w:val="28"/>
        </w:rPr>
        <w:t>góp ý, với 279.570 ý kiến</w:t>
      </w:r>
      <w:r w:rsidRPr="00F55478">
        <w:rPr>
          <w:sz w:val="28"/>
          <w:szCs w:val="28"/>
          <w:vertAlign w:val="superscript"/>
          <w:lang w:val="vi-VN"/>
        </w:rPr>
        <w:t>[</w:t>
      </w:r>
      <w:r w:rsidRPr="00F55478">
        <w:rPr>
          <w:rStyle w:val="FootnoteReference"/>
          <w:rFonts w:eastAsia="MS Mincho"/>
          <w:sz w:val="28"/>
          <w:szCs w:val="28"/>
        </w:rPr>
        <w:footnoteReference w:id="3"/>
      </w:r>
      <w:r w:rsidRPr="00F55478">
        <w:rPr>
          <w:sz w:val="28"/>
          <w:szCs w:val="28"/>
          <w:vertAlign w:val="superscript"/>
          <w:lang w:val="vi-VN"/>
        </w:rPr>
        <w:t>]</w:t>
      </w:r>
      <w:r w:rsidRPr="00F55478">
        <w:rPr>
          <w:sz w:val="28"/>
          <w:szCs w:val="28"/>
        </w:rPr>
        <w:t xml:space="preserve"> thông qua </w:t>
      </w:r>
      <w:r w:rsidRPr="00F55478">
        <w:rPr>
          <w:sz w:val="28"/>
          <w:szCs w:val="28"/>
          <w:lang w:val="vi-VN"/>
        </w:rPr>
        <w:t xml:space="preserve">nhận xét </w:t>
      </w:r>
      <w:r w:rsidRPr="00F55478">
        <w:rPr>
          <w:sz w:val="28"/>
          <w:szCs w:val="28"/>
        </w:rPr>
        <w:t>của nhân dân</w:t>
      </w:r>
      <w:r w:rsidRPr="00F55478">
        <w:rPr>
          <w:sz w:val="28"/>
          <w:szCs w:val="28"/>
          <w:lang w:val="vi-VN"/>
        </w:rPr>
        <w:t xml:space="preserve"> nơi cư trú đối với đảng viên mỗi năm một lần; góp ý tập trung các nội dung thực hiện các quy định của Đảng, chính sách, pháp luật của Nhà nước; phẩm chất chính trị, đạo đức, lối sống và vai trò tiền phong, gương mẫu của cán bộ, đảng viên, nhất là người đứng đầu cấp ủy; mối quan hệ giữa đảng viên với </w:t>
      </w:r>
      <w:r w:rsidRPr="00F55478">
        <w:rPr>
          <w:sz w:val="28"/>
          <w:szCs w:val="28"/>
        </w:rPr>
        <w:t>n</w:t>
      </w:r>
      <w:r w:rsidRPr="00F55478">
        <w:rPr>
          <w:sz w:val="28"/>
          <w:szCs w:val="28"/>
          <w:lang w:val="vi-VN"/>
        </w:rPr>
        <w:t>hân dân</w:t>
      </w:r>
      <w:r w:rsidRPr="00F55478">
        <w:rPr>
          <w:sz w:val="28"/>
          <w:szCs w:val="28"/>
        </w:rPr>
        <w:t>.</w:t>
      </w:r>
    </w:p>
    <w:p w14:paraId="0F1B5230" w14:textId="77777777" w:rsidR="008C7495" w:rsidRPr="00F55478" w:rsidRDefault="008C7495" w:rsidP="008C7495">
      <w:pPr>
        <w:spacing w:before="120" w:line="360" w:lineRule="exact"/>
        <w:ind w:firstLine="567"/>
        <w:jc w:val="both"/>
        <w:rPr>
          <w:i/>
          <w:sz w:val="28"/>
          <w:szCs w:val="28"/>
        </w:rPr>
      </w:pPr>
      <w:r w:rsidRPr="00F55478">
        <w:rPr>
          <w:i/>
          <w:sz w:val="28"/>
          <w:szCs w:val="28"/>
        </w:rPr>
        <w:t>2.1.2. Góp ý xây dựng chính quyền</w:t>
      </w:r>
    </w:p>
    <w:p w14:paraId="262CC1DF" w14:textId="77777777" w:rsidR="008C7495" w:rsidRPr="00F55478" w:rsidRDefault="008C7495" w:rsidP="008C7495">
      <w:pPr>
        <w:spacing w:before="120" w:line="360" w:lineRule="exact"/>
        <w:ind w:firstLine="567"/>
        <w:jc w:val="both"/>
        <w:rPr>
          <w:i/>
          <w:sz w:val="28"/>
          <w:szCs w:val="28"/>
        </w:rPr>
      </w:pPr>
      <w:r w:rsidRPr="00F55478">
        <w:rPr>
          <w:sz w:val="28"/>
          <w:szCs w:val="28"/>
        </w:rPr>
        <w:t xml:space="preserve">Mặt trận Tổ quốc và các đoàn thể chính trị - xã hội </w:t>
      </w:r>
      <w:r w:rsidRPr="00F55478">
        <w:rPr>
          <w:sz w:val="28"/>
          <w:szCs w:val="28"/>
          <w:lang w:val="vi-VN"/>
        </w:rPr>
        <w:t xml:space="preserve">tổ chức 12.400 cuộc với  62.000 lượt ý kiến góp ý. Trong đó: </w:t>
      </w:r>
      <w:r w:rsidRPr="00F55478">
        <w:rPr>
          <w:iCs/>
          <w:sz w:val="28"/>
          <w:szCs w:val="28"/>
        </w:rPr>
        <w:t>g</w:t>
      </w:r>
      <w:r w:rsidRPr="00F55478">
        <w:rPr>
          <w:iCs/>
          <w:sz w:val="28"/>
          <w:szCs w:val="28"/>
          <w:lang w:val="vi-VN"/>
        </w:rPr>
        <w:t xml:space="preserve">óp ý đối với tổ chức, cơ quan </w:t>
      </w:r>
      <w:r w:rsidRPr="00F55478">
        <w:rPr>
          <w:sz w:val="28"/>
          <w:szCs w:val="28"/>
          <w:lang w:val="vi-VN"/>
        </w:rPr>
        <w:t xml:space="preserve">7.915 cuộc, với 39.575 lượt ý kiến góp ý; </w:t>
      </w:r>
      <w:r w:rsidRPr="00F55478">
        <w:rPr>
          <w:iCs/>
          <w:sz w:val="28"/>
          <w:szCs w:val="28"/>
        </w:rPr>
        <w:t>g</w:t>
      </w:r>
      <w:r w:rsidRPr="00F55478">
        <w:rPr>
          <w:iCs/>
          <w:sz w:val="28"/>
          <w:szCs w:val="28"/>
          <w:lang w:val="vi-VN"/>
        </w:rPr>
        <w:t>óp ý đối với cá nhân được</w:t>
      </w:r>
      <w:r w:rsidRPr="00F55478">
        <w:rPr>
          <w:iCs/>
          <w:sz w:val="28"/>
          <w:szCs w:val="28"/>
        </w:rPr>
        <w:t xml:space="preserve"> </w:t>
      </w:r>
      <w:r w:rsidRPr="00F55478">
        <w:rPr>
          <w:iCs/>
          <w:sz w:val="28"/>
          <w:szCs w:val="28"/>
          <w:lang w:val="vi-VN"/>
        </w:rPr>
        <w:t>4.485</w:t>
      </w:r>
      <w:r w:rsidRPr="00F55478">
        <w:rPr>
          <w:sz w:val="28"/>
          <w:szCs w:val="28"/>
          <w:lang w:val="vi-VN"/>
        </w:rPr>
        <w:t xml:space="preserve"> cuộc, với 22.425 lượt ý kiến góp ý.</w:t>
      </w:r>
    </w:p>
    <w:p w14:paraId="1E1657F6" w14:textId="77777777" w:rsidR="008C7495" w:rsidRPr="00F55478" w:rsidRDefault="008C7495" w:rsidP="008C7495">
      <w:pPr>
        <w:spacing w:before="120" w:line="360" w:lineRule="exact"/>
        <w:ind w:firstLine="567"/>
        <w:jc w:val="both"/>
        <w:rPr>
          <w:sz w:val="28"/>
          <w:szCs w:val="28"/>
        </w:rPr>
      </w:pPr>
      <w:r w:rsidRPr="00F55478">
        <w:rPr>
          <w:sz w:val="28"/>
          <w:szCs w:val="28"/>
        </w:rPr>
        <w:t>- Góp ý đối với tổ chức, cơ quan.</w:t>
      </w:r>
    </w:p>
    <w:p w14:paraId="5A394AF0"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z w:val="28"/>
          <w:szCs w:val="28"/>
          <w:lang w:val="vi-VN"/>
        </w:rPr>
        <w:t xml:space="preserve">+ </w:t>
      </w:r>
      <w:r w:rsidRPr="00F55478">
        <w:rPr>
          <w:spacing w:val="-4"/>
          <w:sz w:val="28"/>
          <w:szCs w:val="28"/>
          <w:lang w:val="vi-VN"/>
        </w:rPr>
        <w:t>Góp ý định kỳ</w:t>
      </w:r>
      <w:r w:rsidRPr="00F55478">
        <w:rPr>
          <w:spacing w:val="-4"/>
          <w:sz w:val="28"/>
          <w:szCs w:val="28"/>
          <w:lang w:val="da-DK"/>
        </w:rPr>
        <w:t>:</w:t>
      </w:r>
      <w:r w:rsidRPr="00F55478">
        <w:rPr>
          <w:sz w:val="28"/>
          <w:szCs w:val="28"/>
          <w:lang w:val="vi-VN"/>
        </w:rPr>
        <w:t xml:space="preserve"> </w:t>
      </w:r>
      <w:r w:rsidRPr="00F55478">
        <w:rPr>
          <w:sz w:val="28"/>
          <w:szCs w:val="28"/>
        </w:rPr>
        <w:t>C</w:t>
      </w:r>
      <w:r w:rsidRPr="00F55478">
        <w:rPr>
          <w:sz w:val="28"/>
          <w:szCs w:val="28"/>
          <w:lang w:val="vi-VN"/>
        </w:rPr>
        <w:t xml:space="preserve">ác cấp đã tổ chức được </w:t>
      </w:r>
      <w:r w:rsidRPr="00F55478">
        <w:rPr>
          <w:sz w:val="28"/>
          <w:szCs w:val="28"/>
          <w:lang w:val="da-DK"/>
        </w:rPr>
        <w:t>1.309</w:t>
      </w:r>
      <w:r w:rsidRPr="00F55478">
        <w:rPr>
          <w:sz w:val="28"/>
          <w:szCs w:val="28"/>
          <w:lang w:val="vi-VN"/>
        </w:rPr>
        <w:t xml:space="preserve"> cuộc, với 4.156 lượt ý kiến góp ý văn bản được </w:t>
      </w:r>
      <w:r w:rsidRPr="00F55478">
        <w:rPr>
          <w:sz w:val="28"/>
          <w:szCs w:val="28"/>
        </w:rPr>
        <w:t xml:space="preserve">chính quyền </w:t>
      </w:r>
      <w:r w:rsidRPr="00F55478">
        <w:rPr>
          <w:sz w:val="28"/>
          <w:szCs w:val="28"/>
          <w:lang w:val="vi-VN"/>
        </w:rPr>
        <w:t>gửi góp ý: nghị quyết của Hội đồng nhân dân, ủy ban nhân dân và văn bản quy phạm pháp luật; việc thực hiện dân chủ ở cơ sở; công tác tiếp dân và giải quyết các khiếu nại, tố cáo của công dân; việc thực hiện cải cách hành chính; phòng, chống tệ quan liêu, tham nhũng, lãng phí và tiêu cực khác</w:t>
      </w:r>
      <w:r w:rsidRPr="00F55478">
        <w:rPr>
          <w:sz w:val="28"/>
          <w:szCs w:val="28"/>
        </w:rPr>
        <w:t>,</w:t>
      </w:r>
      <w:r w:rsidRPr="00F55478">
        <w:rPr>
          <w:sz w:val="28"/>
          <w:szCs w:val="28"/>
          <w:lang w:val="vi-VN"/>
        </w:rPr>
        <w:t>...</w:t>
      </w:r>
    </w:p>
    <w:p w14:paraId="62FCB978"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lang w:val="vi-VN"/>
        </w:rPr>
      </w:pPr>
      <w:r w:rsidRPr="00F55478">
        <w:rPr>
          <w:sz w:val="28"/>
          <w:szCs w:val="28"/>
          <w:lang w:val="vi-VN"/>
        </w:rPr>
        <w:t xml:space="preserve">+ Góp ý thường xuyên: </w:t>
      </w:r>
      <w:r w:rsidRPr="00F55478">
        <w:rPr>
          <w:sz w:val="28"/>
          <w:szCs w:val="28"/>
        </w:rPr>
        <w:t>T</w:t>
      </w:r>
      <w:r w:rsidRPr="00F55478">
        <w:rPr>
          <w:sz w:val="28"/>
          <w:szCs w:val="28"/>
          <w:lang w:val="vi-VN"/>
        </w:rPr>
        <w:t xml:space="preserve">ổ chức được </w:t>
      </w:r>
      <w:r w:rsidRPr="00F55478">
        <w:rPr>
          <w:sz w:val="28"/>
          <w:szCs w:val="28"/>
        </w:rPr>
        <w:t>1.508</w:t>
      </w:r>
      <w:r w:rsidRPr="00F55478">
        <w:rPr>
          <w:sz w:val="28"/>
          <w:szCs w:val="28"/>
          <w:lang w:val="vi-VN"/>
        </w:rPr>
        <w:t xml:space="preserve"> cuộc, với 3.900 lượt ý kiến góp ý qua hòm thư góp ý xây dựng chính quyền đặt công khai tại trụ sở; </w:t>
      </w:r>
      <w:r w:rsidRPr="00F55478">
        <w:rPr>
          <w:sz w:val="28"/>
          <w:szCs w:val="28"/>
        </w:rPr>
        <w:t>t</w:t>
      </w:r>
      <w:r w:rsidRPr="00F55478">
        <w:rPr>
          <w:sz w:val="28"/>
          <w:szCs w:val="28"/>
          <w:lang w:val="vi-VN"/>
        </w:rPr>
        <w:t>hư góp ý gửi đến cơ quan Mặt trận Tổ quốc Việt Nam, các đoàn thể chính trị - xã hội hoặc gửi trực tiếp đến cơ quan chính quyền và thông qua tiếp xúc trực tiếp của cán bộ, công chức, viên chức.</w:t>
      </w:r>
    </w:p>
    <w:p w14:paraId="14641A19"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z w:val="28"/>
          <w:szCs w:val="28"/>
          <w:lang w:val="vi-VN"/>
        </w:rPr>
        <w:t xml:space="preserve">+ Góp ý đột xuất: </w:t>
      </w:r>
      <w:r w:rsidRPr="00F55478">
        <w:rPr>
          <w:sz w:val="28"/>
          <w:szCs w:val="28"/>
        </w:rPr>
        <w:t>T</w:t>
      </w:r>
      <w:r w:rsidRPr="00F55478">
        <w:rPr>
          <w:sz w:val="28"/>
          <w:szCs w:val="28"/>
          <w:lang w:val="vi-VN"/>
        </w:rPr>
        <w:t xml:space="preserve">ổ chức được </w:t>
      </w:r>
      <w:r w:rsidRPr="00F55478">
        <w:rPr>
          <w:sz w:val="28"/>
          <w:szCs w:val="28"/>
        </w:rPr>
        <w:t>5.098</w:t>
      </w:r>
      <w:r w:rsidRPr="00F55478">
        <w:rPr>
          <w:sz w:val="28"/>
          <w:szCs w:val="28"/>
          <w:lang w:val="vi-VN"/>
        </w:rPr>
        <w:t xml:space="preserve"> cuộc, với 6.032 lượt ý kiến góp ý vào các văn bản dự thảo do cơ quan nhà nước gửi đến Mặt trận Tổ quốc Việt Nam, các đoàn thể chính trị - xã hội hoặc đăng công khai trên Cổng Thông tin điện tử của Ủy ban nhân dân các địa phương và các phương tiện thông tin đại chúng.</w:t>
      </w:r>
    </w:p>
    <w:p w14:paraId="5F49DAF7"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z w:val="28"/>
          <w:szCs w:val="28"/>
        </w:rPr>
        <w:t>- Góp ý đối với cá nhân.</w:t>
      </w:r>
    </w:p>
    <w:p w14:paraId="2F62242D"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z w:val="28"/>
          <w:szCs w:val="28"/>
          <w:lang w:val="vi-VN"/>
        </w:rPr>
        <w:t xml:space="preserve">+ </w:t>
      </w:r>
      <w:r w:rsidRPr="00F55478">
        <w:rPr>
          <w:spacing w:val="-4"/>
          <w:sz w:val="28"/>
          <w:szCs w:val="28"/>
          <w:lang w:val="vi-VN"/>
        </w:rPr>
        <w:t xml:space="preserve">Góp ý định kỳ: </w:t>
      </w:r>
      <w:r w:rsidRPr="00F55478">
        <w:rPr>
          <w:spacing w:val="-4"/>
          <w:sz w:val="28"/>
          <w:szCs w:val="28"/>
        </w:rPr>
        <w:t>c</w:t>
      </w:r>
      <w:r w:rsidRPr="00F55478">
        <w:rPr>
          <w:sz w:val="28"/>
          <w:szCs w:val="28"/>
          <w:lang w:val="vi-VN"/>
        </w:rPr>
        <w:t>ác cấp đã tổ chức được 3.087 cuộc, với 12.348  lượt ý kiến góp ý</w:t>
      </w:r>
      <w:r w:rsidRPr="00F55478">
        <w:rPr>
          <w:spacing w:val="-4"/>
          <w:sz w:val="28"/>
          <w:szCs w:val="28"/>
          <w:lang w:val="vi-VN"/>
        </w:rPr>
        <w:t xml:space="preserve"> qua v</w:t>
      </w:r>
      <w:r w:rsidRPr="00F55478">
        <w:rPr>
          <w:sz w:val="28"/>
          <w:szCs w:val="28"/>
          <w:lang w:val="vi-VN"/>
        </w:rPr>
        <w:t>iệc thực hiện chính sách, pháp luật của Nhà nước, thực hiện nghĩa vụ công dân; về phẩm chất chính trị, đạo đức, lối sống và trách nhiệm nêu gương, trách nhiệm thực thi công vụ của cán bộ, công chức, viên chức, đại biểu dân cử, sĩ quan, chiến sĩ lực lượng vũ trang; nhất là người đứng đầu cơ quan nhà nước, chính quyền các cấp</w:t>
      </w:r>
      <w:r w:rsidRPr="00F55478">
        <w:rPr>
          <w:sz w:val="28"/>
          <w:szCs w:val="28"/>
        </w:rPr>
        <w:t>,</w:t>
      </w:r>
      <w:r w:rsidRPr="00F55478">
        <w:rPr>
          <w:sz w:val="28"/>
          <w:szCs w:val="28"/>
          <w:lang w:val="vi-VN"/>
        </w:rPr>
        <w:t>...</w:t>
      </w:r>
    </w:p>
    <w:p w14:paraId="6312A225"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z w:val="28"/>
          <w:szCs w:val="28"/>
          <w:lang w:val="vi-VN"/>
        </w:rPr>
        <w:t xml:space="preserve">+ Góp ý thường xuyên: </w:t>
      </w:r>
      <w:r w:rsidRPr="00F55478">
        <w:rPr>
          <w:sz w:val="28"/>
          <w:szCs w:val="28"/>
        </w:rPr>
        <w:t>T</w:t>
      </w:r>
      <w:r w:rsidRPr="00F55478">
        <w:rPr>
          <w:sz w:val="28"/>
          <w:szCs w:val="28"/>
          <w:lang w:val="vi-VN"/>
        </w:rPr>
        <w:t>ổ chức được</w:t>
      </w:r>
      <w:r w:rsidRPr="00F55478">
        <w:rPr>
          <w:sz w:val="28"/>
          <w:szCs w:val="28"/>
        </w:rPr>
        <w:t xml:space="preserve"> </w:t>
      </w:r>
      <w:r w:rsidRPr="00F55478">
        <w:rPr>
          <w:sz w:val="28"/>
          <w:szCs w:val="28"/>
          <w:lang w:val="vi-VN"/>
        </w:rPr>
        <w:t>975</w:t>
      </w:r>
      <w:r w:rsidRPr="00F55478">
        <w:rPr>
          <w:sz w:val="28"/>
          <w:szCs w:val="28"/>
        </w:rPr>
        <w:t xml:space="preserve"> </w:t>
      </w:r>
      <w:r w:rsidRPr="00F55478">
        <w:rPr>
          <w:sz w:val="28"/>
          <w:szCs w:val="28"/>
          <w:lang w:val="vi-VN"/>
        </w:rPr>
        <w:t>cuộc, với 3.99 lượt ý kiến góp ý thông qua hòm thư góp ý xây dựng chính quyền đặt công khai tại trụ sở; thư góp ý gửi đến cơ quan Mặt trận Tổ quốc Việt Nam, các đoàn thể chính trị - xã hội hoặc gửi trực tiếp đến cơ quan chính quyền; Thông qua tiếp xúc trực tiếp của cán bộ, công chức, viên chức</w:t>
      </w:r>
      <w:r w:rsidRPr="00F55478">
        <w:rPr>
          <w:sz w:val="28"/>
          <w:szCs w:val="28"/>
        </w:rPr>
        <w:t>,</w:t>
      </w:r>
      <w:r w:rsidRPr="00F55478">
        <w:rPr>
          <w:sz w:val="28"/>
          <w:szCs w:val="28"/>
          <w:lang w:val="vi-VN"/>
        </w:rPr>
        <w:t>...</w:t>
      </w:r>
    </w:p>
    <w:p w14:paraId="5CE35070"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z w:val="28"/>
          <w:szCs w:val="28"/>
          <w:lang w:val="vi-VN"/>
        </w:rPr>
        <w:t xml:space="preserve">+ Góp ý đột xuất: các cấp tổ chức được 423 cuộc, với 1.692 lượt ý kiến góp ý </w:t>
      </w:r>
      <w:r w:rsidRPr="00F55478">
        <w:rPr>
          <w:spacing w:val="-4"/>
          <w:sz w:val="28"/>
          <w:szCs w:val="28"/>
          <w:lang w:val="vi-VN"/>
        </w:rPr>
        <w:t xml:space="preserve">qua </w:t>
      </w:r>
      <w:r w:rsidRPr="00F55478">
        <w:rPr>
          <w:sz w:val="28"/>
          <w:szCs w:val="28"/>
          <w:lang w:val="vi-VN"/>
        </w:rPr>
        <w:t xml:space="preserve">các văn bản dự thảo do cơ quan nhà nước gửi đến Mặt trận Tổ quốc Việt Nam, các đoàn thể chính trị - xã hội hoặc đăng công khai trên Cổng Thông tin điện tử của Chính phủ, các cơ quan thuộc Chính phủ, của Ủy ban nhân dân các địa phương và các phương tiện thông tin đại chúng và </w:t>
      </w:r>
      <w:r w:rsidRPr="00F55478">
        <w:rPr>
          <w:spacing w:val="-4"/>
          <w:sz w:val="28"/>
          <w:szCs w:val="28"/>
          <w:lang w:val="vi-VN"/>
        </w:rPr>
        <w:t>việc giám sát thường thuyến đối với cán bộ, công chức và người lao động</w:t>
      </w:r>
      <w:r w:rsidRPr="00F55478">
        <w:rPr>
          <w:sz w:val="28"/>
          <w:szCs w:val="28"/>
          <w:lang w:val="vi-VN"/>
        </w:rPr>
        <w:t>.</w:t>
      </w:r>
    </w:p>
    <w:p w14:paraId="1791C137"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b/>
          <w:i/>
          <w:sz w:val="28"/>
          <w:szCs w:val="28"/>
        </w:rPr>
      </w:pPr>
      <w:r w:rsidRPr="00F55478">
        <w:rPr>
          <w:b/>
          <w:i/>
          <w:sz w:val="28"/>
          <w:szCs w:val="28"/>
        </w:rPr>
        <w:t>2.2. Trách nhiệm của cấp ủy đảng, chính quyền trong</w:t>
      </w:r>
      <w:r w:rsidRPr="00F55478">
        <w:rPr>
          <w:sz w:val="28"/>
          <w:szCs w:val="28"/>
        </w:rPr>
        <w:t xml:space="preserve"> </w:t>
      </w:r>
      <w:r w:rsidRPr="00F55478">
        <w:rPr>
          <w:b/>
          <w:i/>
          <w:sz w:val="28"/>
          <w:szCs w:val="28"/>
        </w:rPr>
        <w:t xml:space="preserve">việc Mặt trận Tổ quốc Việt Nam, các tổ chức chính trị - xã hội và nhân dân tham gia góp ý xây dựng Đảng, xây dựng chính quyền </w:t>
      </w:r>
    </w:p>
    <w:p w14:paraId="4DAE1D5E"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i/>
          <w:sz w:val="28"/>
          <w:szCs w:val="28"/>
        </w:rPr>
      </w:pPr>
      <w:r w:rsidRPr="00F55478">
        <w:rPr>
          <w:i/>
          <w:sz w:val="28"/>
          <w:szCs w:val="28"/>
        </w:rPr>
        <w:t>2.2.1. Việc thông báo, cung cấp thông tin để thực hiện góp ý.</w:t>
      </w:r>
    </w:p>
    <w:p w14:paraId="2BA97671"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z w:val="28"/>
          <w:szCs w:val="28"/>
          <w:shd w:val="clear" w:color="auto" w:fill="FFFFFF"/>
          <w:lang w:val="vi-VN"/>
        </w:rPr>
        <w:t xml:space="preserve">Cấp ủy, tổ chức đảng, chính quyền các cấp </w:t>
      </w:r>
      <w:r w:rsidRPr="00F55478">
        <w:rPr>
          <w:sz w:val="28"/>
          <w:szCs w:val="28"/>
          <w:shd w:val="clear" w:color="auto" w:fill="FFFFFF"/>
        </w:rPr>
        <w:t xml:space="preserve">thường xuyên </w:t>
      </w:r>
      <w:r w:rsidRPr="00F55478">
        <w:rPr>
          <w:sz w:val="28"/>
          <w:szCs w:val="28"/>
          <w:shd w:val="clear" w:color="auto" w:fill="FFFFFF"/>
          <w:lang w:val="vi-VN"/>
        </w:rPr>
        <w:t xml:space="preserve">cung cấp thông tin về chủ trương, chính sách của Đảng, kế hoạch, chương trình, công tác quy hoạch và dự án phát triển kinh tế </w:t>
      </w:r>
      <w:r w:rsidRPr="00F55478">
        <w:rPr>
          <w:sz w:val="28"/>
          <w:szCs w:val="28"/>
          <w:shd w:val="clear" w:color="auto" w:fill="FFFFFF"/>
        </w:rPr>
        <w:t xml:space="preserve">- </w:t>
      </w:r>
      <w:r w:rsidRPr="00F55478">
        <w:rPr>
          <w:sz w:val="28"/>
          <w:szCs w:val="28"/>
          <w:shd w:val="clear" w:color="auto" w:fill="FFFFFF"/>
          <w:lang w:val="vi-VN"/>
        </w:rPr>
        <w:t xml:space="preserve">xã hội, văn bản quy phạm pháp luật và dự thảo văn bản quy phạm pháp luật, thông tin về khen thưởng, kỷ luật cán bộ, đảng viên theo quy định để MTTQ, các </w:t>
      </w:r>
      <w:r w:rsidRPr="00F55478">
        <w:rPr>
          <w:sz w:val="28"/>
          <w:szCs w:val="28"/>
          <w:lang w:val="vi-VN"/>
        </w:rPr>
        <w:t xml:space="preserve">tổ chức chính trị - xã hội </w:t>
      </w:r>
      <w:r w:rsidRPr="00F55478">
        <w:rPr>
          <w:sz w:val="28"/>
          <w:szCs w:val="28"/>
          <w:shd w:val="clear" w:color="auto" w:fill="FFFFFF"/>
          <w:lang w:val="vi-VN"/>
        </w:rPr>
        <w:t>và Nhân dân biết và tham gia góp ý.</w:t>
      </w:r>
      <w:r w:rsidRPr="00F55478">
        <w:rPr>
          <w:sz w:val="28"/>
          <w:szCs w:val="28"/>
          <w:shd w:val="clear" w:color="auto" w:fill="FFFFFF"/>
        </w:rPr>
        <w:t xml:space="preserve"> </w:t>
      </w:r>
      <w:r w:rsidRPr="00F55478">
        <w:rPr>
          <w:sz w:val="28"/>
          <w:szCs w:val="28"/>
          <w:lang w:val="vi-VN"/>
        </w:rPr>
        <w:t>Qua đó, ghi nhận, tiếp thu các ý kiến đóng góp</w:t>
      </w:r>
      <w:r w:rsidRPr="00F55478">
        <w:rPr>
          <w:sz w:val="28"/>
          <w:szCs w:val="28"/>
        </w:rPr>
        <w:t xml:space="preserve"> </w:t>
      </w:r>
      <w:r w:rsidRPr="00F55478">
        <w:rPr>
          <w:sz w:val="28"/>
          <w:szCs w:val="28"/>
          <w:lang w:val="vi-VN"/>
        </w:rPr>
        <w:t>để bổ sung hoàn thiện các văn bản trước khi ban hành.Thường xuyên phối hợp, trao đổi thông tin và tạo điều kiện thuận lợi cho MTTQ Việt Nam, các tổ chức chính trị - xã hội các cấp trong việc tham gia góp ý xây dựng Đảng, xây dựng chính quyền một cách thiết thực, hiệu quả.</w:t>
      </w:r>
    </w:p>
    <w:p w14:paraId="1F3197FB"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i/>
          <w:sz w:val="28"/>
          <w:szCs w:val="28"/>
        </w:rPr>
      </w:pPr>
      <w:r w:rsidRPr="00F55478">
        <w:rPr>
          <w:i/>
          <w:sz w:val="28"/>
          <w:szCs w:val="28"/>
        </w:rPr>
        <w:t>2.2.2. Việc tiếp nhận, xử lý, tiếp thu ý kiến góp ý.</w:t>
      </w:r>
    </w:p>
    <w:p w14:paraId="4CA0443C"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pacing w:val="-4"/>
          <w:sz w:val="28"/>
          <w:szCs w:val="28"/>
          <w:lang w:val="vi-VN"/>
        </w:rPr>
      </w:pPr>
      <w:r w:rsidRPr="00F55478">
        <w:rPr>
          <w:bCs/>
          <w:spacing w:val="-2"/>
          <w:sz w:val="28"/>
          <w:szCs w:val="28"/>
          <w:lang w:val="vi-VN"/>
        </w:rPr>
        <w:t xml:space="preserve">Tỉnh ủy chỉ đạo cấp uỷ </w:t>
      </w:r>
      <w:r w:rsidRPr="00F55478">
        <w:rPr>
          <w:bCs/>
          <w:spacing w:val="-4"/>
          <w:sz w:val="28"/>
          <w:szCs w:val="28"/>
          <w:lang w:val="vi-VN"/>
        </w:rPr>
        <w:t xml:space="preserve">đảng, người đứng đầu chính quyền </w:t>
      </w:r>
      <w:r w:rsidRPr="00F55478">
        <w:rPr>
          <w:spacing w:val="-4"/>
          <w:sz w:val="28"/>
          <w:szCs w:val="28"/>
          <w:lang w:val="vi-VN"/>
        </w:rPr>
        <w:t xml:space="preserve">thực hiện </w:t>
      </w:r>
      <w:r w:rsidRPr="00F55478">
        <w:rPr>
          <w:spacing w:val="-4"/>
          <w:sz w:val="28"/>
          <w:szCs w:val="28"/>
        </w:rPr>
        <w:t xml:space="preserve">tốt </w:t>
      </w:r>
      <w:r w:rsidRPr="00F55478">
        <w:rPr>
          <w:spacing w:val="-4"/>
          <w:sz w:val="28"/>
          <w:szCs w:val="28"/>
          <w:lang w:val="vi-VN"/>
        </w:rPr>
        <w:t>Quyết định số 4697-QĐ/TU</w:t>
      </w:r>
      <w:r w:rsidRPr="00F55478">
        <w:rPr>
          <w:bCs/>
          <w:spacing w:val="-4"/>
          <w:sz w:val="28"/>
          <w:szCs w:val="28"/>
        </w:rPr>
        <w:t xml:space="preserve">, thường xuyên </w:t>
      </w:r>
      <w:r w:rsidRPr="00F55478">
        <w:rPr>
          <w:bCs/>
          <w:spacing w:val="-4"/>
          <w:sz w:val="28"/>
          <w:szCs w:val="28"/>
          <w:lang w:val="vi-VN"/>
        </w:rPr>
        <w:t xml:space="preserve">tiếp nhận, xử lý và tiếp thu ý kiến góp ý của MTTQ, các đoàn thể </w:t>
      </w:r>
      <w:r w:rsidRPr="00F55478">
        <w:rPr>
          <w:bCs/>
          <w:spacing w:val="-4"/>
          <w:sz w:val="28"/>
          <w:szCs w:val="28"/>
        </w:rPr>
        <w:t>chính trị - xã hội</w:t>
      </w:r>
      <w:r w:rsidRPr="00F55478">
        <w:rPr>
          <w:bCs/>
          <w:spacing w:val="-4"/>
          <w:sz w:val="28"/>
          <w:szCs w:val="28"/>
          <w:lang w:val="vi-VN"/>
        </w:rPr>
        <w:t xml:space="preserve"> và Nhân dân. </w:t>
      </w:r>
      <w:r w:rsidRPr="00F55478">
        <w:rPr>
          <w:spacing w:val="-2"/>
          <w:sz w:val="28"/>
          <w:szCs w:val="28"/>
          <w:lang w:val="vi-VN"/>
        </w:rPr>
        <w:t xml:space="preserve">Hàng năm có đánh giá trách nhiệm và chất lượng hoạt động của cán bộ, công chức, viên chức trong việc tiếp thu ý kiến đóng góp xây dựng Đảng, xây dựng chính quyền của </w:t>
      </w:r>
      <w:r w:rsidRPr="00F55478">
        <w:rPr>
          <w:bCs/>
          <w:spacing w:val="-4"/>
          <w:sz w:val="28"/>
          <w:szCs w:val="28"/>
          <w:lang w:val="vi-VN"/>
        </w:rPr>
        <w:t xml:space="preserve">MTTQ, các đoàn thể </w:t>
      </w:r>
      <w:r w:rsidRPr="00F55478">
        <w:rPr>
          <w:bCs/>
          <w:spacing w:val="-4"/>
          <w:sz w:val="28"/>
          <w:szCs w:val="28"/>
        </w:rPr>
        <w:t>chính trị - xã hội</w:t>
      </w:r>
      <w:r w:rsidRPr="00F55478">
        <w:rPr>
          <w:bCs/>
          <w:spacing w:val="-4"/>
          <w:sz w:val="28"/>
          <w:szCs w:val="28"/>
          <w:lang w:val="vi-VN"/>
        </w:rPr>
        <w:t xml:space="preserve"> </w:t>
      </w:r>
      <w:r w:rsidRPr="00F55478">
        <w:rPr>
          <w:spacing w:val="-2"/>
          <w:sz w:val="28"/>
          <w:szCs w:val="28"/>
          <w:lang w:val="vi-VN"/>
        </w:rPr>
        <w:t>và Nhân dân.</w:t>
      </w:r>
      <w:r w:rsidRPr="00F55478">
        <w:rPr>
          <w:spacing w:val="-2"/>
          <w:sz w:val="28"/>
          <w:szCs w:val="28"/>
        </w:rPr>
        <w:t xml:space="preserve"> </w:t>
      </w:r>
      <w:r w:rsidRPr="00F55478">
        <w:rPr>
          <w:bCs/>
          <w:spacing w:val="-4"/>
          <w:sz w:val="28"/>
          <w:szCs w:val="28"/>
          <w:lang w:val="vi-VN"/>
        </w:rPr>
        <w:t xml:space="preserve">Từ đó </w:t>
      </w:r>
      <w:r w:rsidRPr="00F55478">
        <w:rPr>
          <w:spacing w:val="-4"/>
          <w:sz w:val="28"/>
          <w:szCs w:val="28"/>
          <w:lang w:val="vi-VN"/>
        </w:rPr>
        <w:t xml:space="preserve">vai trò trách nhiệm trong việc thực hiện Quyết định số 4697-QĐ/TU, Quyết định số 218-QĐ/TW của các cấp, các ngành, các địa phương, </w:t>
      </w:r>
      <w:r w:rsidRPr="00F55478">
        <w:rPr>
          <w:bCs/>
          <w:spacing w:val="-4"/>
          <w:sz w:val="28"/>
          <w:szCs w:val="28"/>
          <w:lang w:val="vi-VN"/>
        </w:rPr>
        <w:t xml:space="preserve">MTTQ, các đoàn thể CT - XH </w:t>
      </w:r>
      <w:r w:rsidRPr="00F55478">
        <w:rPr>
          <w:spacing w:val="-4"/>
          <w:sz w:val="28"/>
          <w:szCs w:val="28"/>
          <w:lang w:val="vi-VN"/>
        </w:rPr>
        <w:t xml:space="preserve">từ tỉnh đến cơ sở được nâng lên; góp phần củng cố, nâng cao chất lượng hoạt động của các ngành, địa phương, đơn vị góp phần xây dựng Đảng, chính quyền ngày càng vững mạnh. </w:t>
      </w:r>
    </w:p>
    <w:p w14:paraId="3B6699A6"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pacing w:val="-4"/>
          <w:sz w:val="28"/>
          <w:szCs w:val="28"/>
        </w:rPr>
      </w:pPr>
      <w:r w:rsidRPr="00F55478">
        <w:rPr>
          <w:spacing w:val="-4"/>
          <w:sz w:val="28"/>
          <w:szCs w:val="28"/>
          <w:lang w:val="vi-VN"/>
        </w:rPr>
        <w:t>Qua 10 năm các cơ quan, đơn vị, cá nhân đã tiếp nhận, xử lý, tiếp thu 104</w:t>
      </w:r>
      <w:r w:rsidRPr="00F55478">
        <w:rPr>
          <w:spacing w:val="-4"/>
          <w:sz w:val="28"/>
          <w:szCs w:val="28"/>
        </w:rPr>
        <w:t>.</w:t>
      </w:r>
      <w:r w:rsidRPr="00F55478">
        <w:rPr>
          <w:spacing w:val="-4"/>
          <w:sz w:val="28"/>
          <w:szCs w:val="28"/>
          <w:lang w:val="vi-VN"/>
        </w:rPr>
        <w:t>595 lượt ý kiến góp ý, không có trường hợp không tiếp thu ý kiến góp ý</w:t>
      </w:r>
      <w:r w:rsidRPr="00F55478">
        <w:rPr>
          <w:spacing w:val="-4"/>
          <w:sz w:val="28"/>
          <w:szCs w:val="28"/>
        </w:rPr>
        <w:t>.</w:t>
      </w:r>
    </w:p>
    <w:p w14:paraId="6A2145B3"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i/>
          <w:sz w:val="28"/>
          <w:szCs w:val="28"/>
        </w:rPr>
      </w:pPr>
      <w:r w:rsidRPr="00F55478">
        <w:rPr>
          <w:i/>
          <w:sz w:val="28"/>
          <w:szCs w:val="28"/>
        </w:rPr>
        <w:t>2.2.3. Việc chủ trì, phối hợp với Mặt trận Tổ quốc Việt Nam, các tổ chức chính trị - xã hội tổ chức đối thoại, góp ý.</w:t>
      </w:r>
    </w:p>
    <w:p w14:paraId="197BE069"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bCs/>
          <w:spacing w:val="-2"/>
          <w:sz w:val="28"/>
          <w:szCs w:val="28"/>
        </w:rPr>
      </w:pPr>
      <w:r w:rsidRPr="00F55478">
        <w:rPr>
          <w:bCs/>
          <w:spacing w:val="2"/>
          <w:sz w:val="28"/>
          <w:szCs w:val="28"/>
          <w:shd w:val="clear" w:color="auto" w:fill="FFFFFF"/>
        </w:rPr>
        <w:t xml:space="preserve">Tỉnh ủy Hậu Giang xác định tổ chức </w:t>
      </w:r>
      <w:r w:rsidRPr="00F55478">
        <w:rPr>
          <w:rFonts w:eastAsia="Calibri"/>
          <w:sz w:val="28"/>
          <w:szCs w:val="28"/>
        </w:rPr>
        <w:t>tiếp xúc,</w:t>
      </w:r>
      <w:r w:rsidRPr="00F55478">
        <w:rPr>
          <w:bCs/>
          <w:spacing w:val="2"/>
          <w:sz w:val="28"/>
          <w:szCs w:val="28"/>
          <w:shd w:val="clear" w:color="auto" w:fill="FFFFFF"/>
        </w:rPr>
        <w:t xml:space="preserve"> đối thoại </w:t>
      </w:r>
      <w:r w:rsidRPr="00F55478">
        <w:rPr>
          <w:rFonts w:eastAsia="Calibri"/>
          <w:sz w:val="28"/>
          <w:szCs w:val="28"/>
        </w:rPr>
        <w:t xml:space="preserve">trực tiếp của người đứng đầu cấp ủy đảng, chính quyền với nhân dân </w:t>
      </w:r>
      <w:r w:rsidRPr="00F55478">
        <w:rPr>
          <w:bCs/>
          <w:spacing w:val="2"/>
          <w:sz w:val="28"/>
          <w:szCs w:val="28"/>
          <w:shd w:val="clear" w:color="auto" w:fill="FFFFFF"/>
        </w:rPr>
        <w:t xml:space="preserve">là nội dung quan trọng, trong việc thực hành dân chủ. Việc </w:t>
      </w:r>
      <w:r w:rsidRPr="00F55478">
        <w:rPr>
          <w:rFonts w:eastAsia="Calibri"/>
          <w:sz w:val="28"/>
          <w:szCs w:val="28"/>
        </w:rPr>
        <w:t>tiếp xúc,</w:t>
      </w:r>
      <w:r w:rsidRPr="00F55478">
        <w:rPr>
          <w:bCs/>
          <w:spacing w:val="2"/>
          <w:sz w:val="28"/>
          <w:szCs w:val="28"/>
          <w:shd w:val="clear" w:color="auto" w:fill="FFFFFF"/>
        </w:rPr>
        <w:t xml:space="preserve"> đối thoại là điều kiện để tiếp nhận và thông tin các nội dung liên quan trực tiếp đến nhiều lĩnh vực của đời sống xã hội, nhất là chế độ, chính sách, quyền, nghĩa vụ của các tổ chức, cơ quan hành chính nhà nước, của cán bộ, đảng viên, công chức, viên chức với nhân dân; phát hiện những vướng mắc khó khăn, thậm chí những sai sót, vi phạm trong quá trình triển khai thực hiện chủ trương, chính sách. Đồng thời để đề ra các giải pháp giải quyết kịp thời, triệt để theo đúng thẩm quyền, trách nhiệm của các tổ chức đảng, cơ quan, đơn vị thuộc chính quyền.</w:t>
      </w:r>
      <w:r w:rsidRPr="00F55478">
        <w:rPr>
          <w:b/>
          <w:sz w:val="28"/>
          <w:szCs w:val="28"/>
        </w:rPr>
        <w:t xml:space="preserve"> </w:t>
      </w:r>
      <w:r w:rsidRPr="00F55478">
        <w:rPr>
          <w:bCs/>
          <w:spacing w:val="2"/>
          <w:sz w:val="28"/>
          <w:szCs w:val="28"/>
          <w:shd w:val="clear" w:color="auto" w:fill="FFFFFF"/>
        </w:rPr>
        <w:t xml:space="preserve">Thông qua </w:t>
      </w:r>
      <w:r w:rsidRPr="00F55478">
        <w:rPr>
          <w:rFonts w:eastAsia="Calibri"/>
          <w:sz w:val="28"/>
          <w:szCs w:val="28"/>
        </w:rPr>
        <w:t>tiếp xúc,</w:t>
      </w:r>
      <w:r w:rsidRPr="00F55478">
        <w:rPr>
          <w:bCs/>
          <w:spacing w:val="2"/>
          <w:sz w:val="28"/>
          <w:szCs w:val="28"/>
          <w:shd w:val="clear" w:color="auto" w:fill="FFFFFF"/>
        </w:rPr>
        <w:t xml:space="preserve"> đối thoại phát huy dân chủ cao nhất, cởi mở nhất, tạo sự hiểu biết, chia sẻ để thống nhất về tư tưởng, góp phần thực hiện tốt </w:t>
      </w:r>
      <w:r w:rsidRPr="00F55478">
        <w:rPr>
          <w:sz w:val="28"/>
          <w:szCs w:val="28"/>
          <w:shd w:val="clear" w:color="auto" w:fill="FFFFFF"/>
        </w:rPr>
        <w:t>phương châm </w:t>
      </w:r>
      <w:r w:rsidRPr="00F55478">
        <w:rPr>
          <w:rStyle w:val="Emphasis"/>
          <w:sz w:val="28"/>
          <w:szCs w:val="28"/>
          <w:shd w:val="clear" w:color="auto" w:fill="FFFFFF"/>
        </w:rPr>
        <w:t>“trọng dân, gần dân, hiểu dân, học dân và có trách nhiệm với dân”</w:t>
      </w:r>
      <w:r w:rsidRPr="00F55478">
        <w:rPr>
          <w:sz w:val="28"/>
          <w:szCs w:val="28"/>
          <w:shd w:val="clear" w:color="auto" w:fill="FFFFFF"/>
        </w:rPr>
        <w:t>; </w:t>
      </w:r>
      <w:r w:rsidRPr="00F55478">
        <w:rPr>
          <w:rStyle w:val="Emphasis"/>
          <w:sz w:val="28"/>
          <w:szCs w:val="28"/>
          <w:shd w:val="clear" w:color="auto" w:fill="FFFFFF"/>
        </w:rPr>
        <w:t>“nghe dân nói, nói dân hiểu, làm dân tin”</w:t>
      </w:r>
      <w:r w:rsidRPr="00F55478">
        <w:rPr>
          <w:sz w:val="28"/>
          <w:szCs w:val="28"/>
          <w:shd w:val="clear" w:color="auto" w:fill="FFFFFF"/>
        </w:rPr>
        <w:t> </w:t>
      </w:r>
      <w:r w:rsidRPr="00F55478">
        <w:rPr>
          <w:bCs/>
          <w:spacing w:val="2"/>
          <w:sz w:val="28"/>
          <w:szCs w:val="28"/>
          <w:shd w:val="clear" w:color="auto" w:fill="FFFFFF"/>
        </w:rPr>
        <w:t>tạo sự đồng thuận, phát huy tinh thần đoàn kết và xây dựng</w:t>
      </w:r>
      <w:r w:rsidRPr="00F55478">
        <w:rPr>
          <w:sz w:val="28"/>
          <w:szCs w:val="28"/>
        </w:rPr>
        <w:t xml:space="preserve"> củng cố lòng tin của nhân dân với đảng, chính quyền. </w:t>
      </w:r>
      <w:r w:rsidRPr="00F55478">
        <w:rPr>
          <w:bCs/>
          <w:spacing w:val="-2"/>
          <w:sz w:val="28"/>
          <w:szCs w:val="28"/>
          <w:lang w:val="vi-VN"/>
        </w:rPr>
        <w:t xml:space="preserve">Trong 10 năm, đã tổ chức </w:t>
      </w:r>
      <w:r w:rsidRPr="00F55478">
        <w:rPr>
          <w:bCs/>
          <w:spacing w:val="-2"/>
          <w:sz w:val="28"/>
          <w:szCs w:val="28"/>
        </w:rPr>
        <w:t>1.097</w:t>
      </w:r>
      <w:r w:rsidRPr="00F55478">
        <w:rPr>
          <w:bCs/>
          <w:spacing w:val="-2"/>
          <w:sz w:val="28"/>
          <w:szCs w:val="28"/>
          <w:lang w:val="vi-VN"/>
        </w:rPr>
        <w:t xml:space="preserve">  </w:t>
      </w:r>
      <w:r w:rsidRPr="00F55478">
        <w:rPr>
          <w:bCs/>
          <w:spacing w:val="-2"/>
          <w:sz w:val="28"/>
          <w:szCs w:val="28"/>
        </w:rPr>
        <w:t xml:space="preserve">cuộc </w:t>
      </w:r>
      <w:r w:rsidRPr="00F55478">
        <w:rPr>
          <w:bCs/>
          <w:spacing w:val="-2"/>
          <w:sz w:val="28"/>
          <w:szCs w:val="28"/>
          <w:lang w:val="vi-VN"/>
        </w:rPr>
        <w:t xml:space="preserve">đối thoại </w:t>
      </w:r>
      <w:r w:rsidRPr="00F55478">
        <w:rPr>
          <w:bCs/>
          <w:spacing w:val="-2"/>
          <w:sz w:val="28"/>
          <w:szCs w:val="28"/>
        </w:rPr>
        <w:t xml:space="preserve">có hơn 31.193 </w:t>
      </w:r>
      <w:r w:rsidRPr="00F55478">
        <w:rPr>
          <w:bCs/>
          <w:spacing w:val="-2"/>
          <w:sz w:val="28"/>
          <w:szCs w:val="28"/>
          <w:lang w:val="vi-VN"/>
        </w:rPr>
        <w:t xml:space="preserve">lượt cán bộ, đoàn viên, hội viên và nhân dân tham dự, qua đó tiếp nhận </w:t>
      </w:r>
      <w:r w:rsidRPr="00F55478">
        <w:rPr>
          <w:bCs/>
          <w:spacing w:val="-2"/>
          <w:sz w:val="28"/>
          <w:szCs w:val="28"/>
        </w:rPr>
        <w:t>47.354 ý kiến v</w:t>
      </w:r>
      <w:r w:rsidRPr="00F55478">
        <w:rPr>
          <w:bCs/>
          <w:spacing w:val="-2"/>
          <w:sz w:val="28"/>
          <w:szCs w:val="28"/>
          <w:lang w:val="vi-VN"/>
        </w:rPr>
        <w:t>à xử lý tất cả các ý kiến góp ý tại hội nghị; các nội dung góp ý</w:t>
      </w:r>
      <w:r w:rsidRPr="00F55478">
        <w:rPr>
          <w:bCs/>
          <w:spacing w:val="-2"/>
          <w:sz w:val="28"/>
          <w:szCs w:val="28"/>
        </w:rPr>
        <w:t xml:space="preserve"> </w:t>
      </w:r>
      <w:r w:rsidRPr="00F55478">
        <w:rPr>
          <w:bCs/>
          <w:spacing w:val="-2"/>
          <w:sz w:val="28"/>
          <w:szCs w:val="28"/>
          <w:lang w:val="vi-VN"/>
        </w:rPr>
        <w:t xml:space="preserve">xoay quanh tinh thần thái độ phục vụ và trách nhiệm tiên phong gương mẫu của cán bộ đảng viên. </w:t>
      </w:r>
      <w:r w:rsidRPr="00F55478">
        <w:rPr>
          <w:bCs/>
          <w:spacing w:val="-2"/>
          <w:sz w:val="28"/>
          <w:szCs w:val="28"/>
        </w:rPr>
        <w:t>Q</w:t>
      </w:r>
      <w:r w:rsidRPr="00F55478">
        <w:rPr>
          <w:bCs/>
          <w:spacing w:val="-2"/>
          <w:sz w:val="28"/>
          <w:szCs w:val="28"/>
          <w:lang w:val="vi-VN"/>
        </w:rPr>
        <w:t>ua đối thoại cấp ủy, chính quyền các cấp đã kịp thời giải đáp, trả lời những ý kiến, kiến nghị trong phạm vi, trách nhiệm được giao. Đồng thời, phân công các ngành, đơn vị theo dõi tiến độ thực hiện các ý kiến chỉ đạo của chủ tọa các buổi đối thoại.</w:t>
      </w:r>
    </w:p>
    <w:p w14:paraId="405CE3B4"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i/>
          <w:sz w:val="28"/>
          <w:szCs w:val="28"/>
        </w:rPr>
      </w:pPr>
      <w:r w:rsidRPr="00F55478">
        <w:rPr>
          <w:i/>
          <w:sz w:val="28"/>
          <w:szCs w:val="28"/>
        </w:rPr>
        <w:t>2.2.4. Việc khen thưởng, kỷ luật và báo cáo việc thực hiện góp ý.</w:t>
      </w:r>
    </w:p>
    <w:p w14:paraId="469835C6"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z w:val="28"/>
          <w:szCs w:val="28"/>
          <w:lang w:val="vi-VN"/>
        </w:rPr>
        <w:t xml:space="preserve"> Khen thưởng: Các tổ chức, cá nhân có thành tích trong việc tham gia góp ý xây dựng Đảng, xây dựng chính quyền được biểu dương, khen thưởng theo quy định của Luật Thi đua, khen thưởng. </w:t>
      </w:r>
      <w:r w:rsidRPr="00F55478">
        <w:rPr>
          <w:sz w:val="28"/>
          <w:szCs w:val="28"/>
        </w:rPr>
        <w:t xml:space="preserve">Tỉnh ủy khen thưởng 22 tập thể và 30 cá nhân có thành tích xuất sắc trong thực hiện </w:t>
      </w:r>
      <w:r w:rsidRPr="00F55478">
        <w:rPr>
          <w:iCs/>
          <w:sz w:val="28"/>
          <w:szCs w:val="28"/>
          <w:lang w:val="vi-VN"/>
        </w:rPr>
        <w:t>Quyết định số 218-Q</w:t>
      </w:r>
      <w:r w:rsidRPr="00F55478">
        <w:rPr>
          <w:iCs/>
          <w:sz w:val="28"/>
          <w:szCs w:val="28"/>
        </w:rPr>
        <w:t>Đ</w:t>
      </w:r>
      <w:r w:rsidRPr="00F55478">
        <w:rPr>
          <w:iCs/>
          <w:sz w:val="28"/>
          <w:szCs w:val="28"/>
          <w:lang w:val="vi-VN"/>
        </w:rPr>
        <w:t>/TW</w:t>
      </w:r>
      <w:r w:rsidRPr="00F55478">
        <w:rPr>
          <w:iCs/>
          <w:sz w:val="28"/>
          <w:szCs w:val="28"/>
        </w:rPr>
        <w:t>.</w:t>
      </w:r>
    </w:p>
    <w:p w14:paraId="5853CE69"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iCs/>
          <w:sz w:val="28"/>
          <w:szCs w:val="28"/>
          <w:lang w:val="vi-VN"/>
        </w:rPr>
      </w:pPr>
      <w:r w:rsidRPr="00F55478">
        <w:rPr>
          <w:i/>
          <w:iCs/>
          <w:sz w:val="28"/>
          <w:szCs w:val="28"/>
          <w:lang w:val="vi-VN"/>
        </w:rPr>
        <w:t xml:space="preserve"> Xử lý vi phạm kỷ luật: </w:t>
      </w:r>
      <w:r w:rsidRPr="00F55478">
        <w:rPr>
          <w:iCs/>
          <w:sz w:val="28"/>
          <w:szCs w:val="28"/>
          <w:lang w:val="vi-VN"/>
        </w:rPr>
        <w:t>Chưa có trường hợp bị xử lý kỷ luật theo Quy định tại Quyết định số 218-Q</w:t>
      </w:r>
      <w:r w:rsidRPr="00F55478">
        <w:rPr>
          <w:iCs/>
          <w:sz w:val="28"/>
          <w:szCs w:val="28"/>
        </w:rPr>
        <w:t>Đ</w:t>
      </w:r>
      <w:r w:rsidRPr="00F55478">
        <w:rPr>
          <w:iCs/>
          <w:sz w:val="28"/>
          <w:szCs w:val="28"/>
          <w:lang w:val="vi-VN"/>
        </w:rPr>
        <w:t>/TW.</w:t>
      </w:r>
    </w:p>
    <w:p w14:paraId="2222780D"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lang w:val="vi-VN"/>
        </w:rPr>
      </w:pPr>
      <w:r w:rsidRPr="00F55478">
        <w:rPr>
          <w:i/>
          <w:iCs/>
          <w:sz w:val="28"/>
          <w:szCs w:val="28"/>
          <w:lang w:val="vi-VN"/>
        </w:rPr>
        <w:t>Báo cáo việc thực hiện góp ý:</w:t>
      </w:r>
      <w:r w:rsidRPr="00F55478">
        <w:rPr>
          <w:i/>
          <w:iCs/>
          <w:sz w:val="28"/>
          <w:szCs w:val="28"/>
        </w:rPr>
        <w:t xml:space="preserve"> </w:t>
      </w:r>
      <w:r w:rsidRPr="00F55478">
        <w:rPr>
          <w:bCs/>
          <w:sz w:val="28"/>
          <w:szCs w:val="28"/>
          <w:lang w:val="vi-VN"/>
        </w:rPr>
        <w:t xml:space="preserve">Mặt trận Tổ quốc Việt Nam, các đoàn thể chính trị - xã hội </w:t>
      </w:r>
      <w:r w:rsidRPr="00F55478">
        <w:rPr>
          <w:sz w:val="28"/>
          <w:szCs w:val="28"/>
          <w:lang w:val="vi-VN"/>
        </w:rPr>
        <w:t>chủ trì tổ chức việc góp ý; tập hợp, tổng hợp ý kiến góp ý của tổ chức, cá nhân; chuyển đến cấp ủy, tổ chức đảng, các cơ quan, tổ chức có liên quan được góp ý; theo dõi và thông báo kết quả tiếp thu góp ý của cấp ủy, tổ chức đảng, cơ quan nhà nước tới tổ chức, đảng viên, cá nhân góp ý.</w:t>
      </w:r>
    </w:p>
    <w:p w14:paraId="1F643F66"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lang w:val="vi-VN"/>
        </w:rPr>
      </w:pPr>
      <w:r w:rsidRPr="00F55478">
        <w:rPr>
          <w:bCs/>
          <w:sz w:val="28"/>
          <w:szCs w:val="28"/>
          <w:lang w:val="vi-VN"/>
        </w:rPr>
        <w:t>Cá</w:t>
      </w:r>
      <w:r w:rsidRPr="00F55478">
        <w:rPr>
          <w:bCs/>
          <w:sz w:val="28"/>
          <w:szCs w:val="28"/>
        </w:rPr>
        <w:t>c</w:t>
      </w:r>
      <w:r w:rsidRPr="00F55478">
        <w:rPr>
          <w:bCs/>
          <w:sz w:val="28"/>
          <w:szCs w:val="28"/>
          <w:lang w:val="vi-VN"/>
        </w:rPr>
        <w:t xml:space="preserve"> cấp ủy, tổ chức đảng</w:t>
      </w:r>
      <w:r w:rsidRPr="00F55478">
        <w:rPr>
          <w:bCs/>
          <w:sz w:val="28"/>
          <w:szCs w:val="28"/>
        </w:rPr>
        <w:t>, chính quyền</w:t>
      </w:r>
      <w:r w:rsidRPr="00F55478">
        <w:rPr>
          <w:bCs/>
          <w:sz w:val="28"/>
          <w:szCs w:val="28"/>
          <w:lang w:val="vi-VN"/>
        </w:rPr>
        <w:t>:</w:t>
      </w:r>
      <w:r w:rsidRPr="00F55478">
        <w:rPr>
          <w:bCs/>
          <w:sz w:val="28"/>
          <w:szCs w:val="28"/>
        </w:rPr>
        <w:t xml:space="preserve"> </w:t>
      </w:r>
      <w:r w:rsidRPr="00F55478">
        <w:rPr>
          <w:sz w:val="28"/>
          <w:szCs w:val="28"/>
          <w:lang w:val="vi-VN"/>
        </w:rPr>
        <w:t>báo cáo kết quả tiếp thu góp ý lên cấp ủy cấp trên trực tiếp, đồng thời gửi cho Mặt trận Tổ quốc Việt Nam và các đoàn thể chính trị - xã hội cùng cấp để theo dõi, giám sát.</w:t>
      </w:r>
    </w:p>
    <w:p w14:paraId="63E0FA21"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b/>
          <w:sz w:val="28"/>
          <w:szCs w:val="28"/>
        </w:rPr>
      </w:pPr>
      <w:r w:rsidRPr="00F55478">
        <w:rPr>
          <w:b/>
          <w:sz w:val="28"/>
          <w:szCs w:val="28"/>
        </w:rPr>
        <w:t>3. Đánh giá chung, hạn chế, nguyên nhân và bài học kinh nghiệm</w:t>
      </w:r>
    </w:p>
    <w:p w14:paraId="48E8A82B"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b/>
          <w:i/>
          <w:sz w:val="28"/>
          <w:szCs w:val="28"/>
        </w:rPr>
      </w:pPr>
      <w:r w:rsidRPr="00F55478">
        <w:rPr>
          <w:b/>
          <w:i/>
          <w:sz w:val="28"/>
          <w:szCs w:val="28"/>
        </w:rPr>
        <w:t xml:space="preserve">3.1. Đánh giá chung </w:t>
      </w:r>
    </w:p>
    <w:p w14:paraId="20884DD8"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z w:val="28"/>
          <w:szCs w:val="28"/>
        </w:rPr>
        <w:t xml:space="preserve">Các cấp ủy đảng, chính quyền, MTTQ, các đoàn thể chính trị - xã hội đã tổ chức triển khai, quán triệt và tuyên truyền sâu rộng trong cán bộ, đảng viên, đoàn viên, hội viên và nhân dân </w:t>
      </w:r>
      <w:r w:rsidRPr="00F55478">
        <w:rPr>
          <w:sz w:val="28"/>
          <w:szCs w:val="28"/>
          <w:lang w:val="it-IT"/>
        </w:rPr>
        <w:t>Quyết định số 218-QĐ/TW, Quyết định số 4697-QĐ/TU</w:t>
      </w:r>
      <w:r w:rsidRPr="00F55478">
        <w:rPr>
          <w:sz w:val="28"/>
          <w:szCs w:val="28"/>
        </w:rPr>
        <w:t xml:space="preserve">, nâng cao nhận thức về vị trí, vai trò, tầm quan trọng của công tác tham gia góp ý xây dựng Đảng, xây dựng chính quyền của MTTQ, các đoàn thể chính trị - xã hội. Cấp ủy đảng, chính quyền quan tâm, tạo điều kiện thuận lợi cho MTTQ, các đoàn thể chính trị - xã hội tham gia góp ý xây dựng Đảng, xây    dựng chính quyền. </w:t>
      </w:r>
    </w:p>
    <w:p w14:paraId="281F113E"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pacing w:val="-10"/>
          <w:sz w:val="28"/>
          <w:szCs w:val="28"/>
          <w:lang w:val="pt-BR"/>
        </w:rPr>
      </w:pPr>
      <w:r w:rsidRPr="00F55478">
        <w:rPr>
          <w:spacing w:val="-10"/>
          <w:sz w:val="28"/>
          <w:szCs w:val="28"/>
          <w:lang w:val="pt-BR"/>
        </w:rPr>
        <w:t>Chất lượng công tác tham gia góp ý xây dựng Đảng, xây dựng chính quyền của MTTQ và các đoàn thể chính trị - xã hội từng bước được nâng lên, đi vào nề nếp, có chiều sâu, đạt được một số kết quả tích cực nội dung và hình thức bám sát vào các vấn đề bức của xã hội, nhân dân đang quan tâm, nhu cầu đòi hỏi của đoàn viên, hội viên và nhân dân. Nhiều ý kiến, đóng góp của MTTQ và các đoàn thể chính  trị - xã hội được các cấp ủy đảng, chính quyền tiếp thu, ghi nhận, đánh giá cao và đang trở thành kênh thông tin quan trọng, cần thiết của cấp ủy đảng, chính quyền các cấp.</w:t>
      </w:r>
    </w:p>
    <w:p w14:paraId="4AE52CB9"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pacing w:val="-10"/>
          <w:sz w:val="28"/>
          <w:szCs w:val="28"/>
          <w:lang w:val="pt-BR"/>
        </w:rPr>
        <w:t xml:space="preserve">Thông qua việc thực hiện </w:t>
      </w:r>
      <w:r w:rsidRPr="00F55478">
        <w:rPr>
          <w:sz w:val="28"/>
          <w:szCs w:val="28"/>
          <w:lang w:val="it-IT"/>
        </w:rPr>
        <w:t>Quyết định số 218-QĐ/TW và Quyết định số 4697-QĐ/TU góp phần xây dựng Đảng, chính quyền trong sạch vững mạnh, củng cố niềm tin của đoàn viên, hội viên và nhân dân đối với sự lãnh đạo của Đảng, sự quản lý, điều hành của chính quyền, góp phần tăng cường m</w:t>
      </w:r>
      <w:r w:rsidRPr="00F55478">
        <w:rPr>
          <w:sz w:val="28"/>
          <w:szCs w:val="28"/>
        </w:rPr>
        <w:t>ối quan hệ mật thiết của Đảng, Nhà nước với nhân dân.</w:t>
      </w:r>
    </w:p>
    <w:p w14:paraId="54F18DB2"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b/>
          <w:i/>
          <w:sz w:val="28"/>
          <w:szCs w:val="28"/>
        </w:rPr>
      </w:pPr>
      <w:r w:rsidRPr="00F55478">
        <w:rPr>
          <w:b/>
          <w:i/>
          <w:sz w:val="28"/>
          <w:szCs w:val="28"/>
        </w:rPr>
        <w:t>3.2. Hạn chế và nguyên nhân</w:t>
      </w:r>
    </w:p>
    <w:p w14:paraId="51D5D35C"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b/>
          <w:i/>
          <w:sz w:val="28"/>
          <w:szCs w:val="28"/>
        </w:rPr>
      </w:pPr>
      <w:r w:rsidRPr="00F55478">
        <w:rPr>
          <w:b/>
          <w:i/>
          <w:sz w:val="28"/>
          <w:szCs w:val="28"/>
        </w:rPr>
        <w:t>* Hạn chế:</w:t>
      </w:r>
    </w:p>
    <w:p w14:paraId="131A4744"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lang w:val="vi-VN"/>
        </w:rPr>
      </w:pPr>
      <w:r w:rsidRPr="00F55478">
        <w:rPr>
          <w:spacing w:val="-8"/>
          <w:sz w:val="28"/>
          <w:szCs w:val="28"/>
        </w:rPr>
        <w:t xml:space="preserve">Công tác lãnh đạo, chỉ đạo triển khai, quán triệt thực hiện </w:t>
      </w:r>
      <w:r w:rsidRPr="00F55478">
        <w:rPr>
          <w:sz w:val="28"/>
          <w:szCs w:val="28"/>
          <w:lang w:val="it-IT"/>
        </w:rPr>
        <w:t>Quyết định số 218-QĐ/TW và Quyết định số 4697-QĐ/TU</w:t>
      </w:r>
      <w:r w:rsidRPr="00F55478">
        <w:rPr>
          <w:spacing w:val="-8"/>
          <w:sz w:val="28"/>
          <w:szCs w:val="28"/>
        </w:rPr>
        <w:t xml:space="preserve"> ở một số cấp ủy đảng ở cơ sở chưa kịp thời, có nơi còn chậm; công tác kiểm tra, giám sát chưa được thực hiện thường xuyên. </w:t>
      </w:r>
      <w:r w:rsidRPr="00F55478">
        <w:rPr>
          <w:sz w:val="28"/>
          <w:szCs w:val="28"/>
          <w:lang w:val="vi-VN"/>
        </w:rPr>
        <w:t xml:space="preserve">Sự phối hợp giữa các ngành, các cấp, </w:t>
      </w:r>
      <w:r w:rsidRPr="00F55478">
        <w:rPr>
          <w:sz w:val="28"/>
          <w:szCs w:val="28"/>
        </w:rPr>
        <w:t xml:space="preserve">Mặt trận, </w:t>
      </w:r>
      <w:r w:rsidRPr="00F55478">
        <w:rPr>
          <w:sz w:val="28"/>
          <w:szCs w:val="28"/>
          <w:lang w:val="vi-VN"/>
        </w:rPr>
        <w:t xml:space="preserve">các đoàn thể từng lúc, từng nơi chưa chặt chẽ, hiệu quả chưa cao. </w:t>
      </w:r>
    </w:p>
    <w:p w14:paraId="722CC32F"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shd w:val="clear" w:color="auto" w:fill="FFFFFF"/>
          <w:lang w:val="sv-SE"/>
        </w:rPr>
      </w:pPr>
      <w:r w:rsidRPr="00F55478">
        <w:rPr>
          <w:sz w:val="28"/>
          <w:szCs w:val="28"/>
        </w:rPr>
        <w:t>Một vài cơ quan, đơn vị, địa phương chưa thật sự chủ động gửi các dự thảo văn bản đề nghị MTTQ và các đoàn thể chính trị - xã hội góp ý. Một số ý kiến đóng góp của MTTQ và các đoàn thể chính trị - xã hội chưa được các cơ quan, đơn vị quan tâm giải quyết một cách thỏa đáng.</w:t>
      </w:r>
      <w:r w:rsidRPr="00F55478">
        <w:rPr>
          <w:sz w:val="28"/>
          <w:szCs w:val="28"/>
          <w:shd w:val="clear" w:color="auto" w:fill="FFFFFF"/>
          <w:lang w:val="sv-SE"/>
        </w:rPr>
        <w:t xml:space="preserve"> </w:t>
      </w:r>
    </w:p>
    <w:p w14:paraId="3A48C6DA"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z w:val="28"/>
          <w:szCs w:val="28"/>
        </w:rPr>
        <w:t>Vai trò của MTTQ, các đoàn thể chính trị - xã hội và nhân dân tham gia góp ý xây dựng Đảng, xây dựng chính quyền còn có mặt hạn chế, chưa có nhiều hình thức đổi mới tập hợp ý kiến của nhân dân trong góp ý xây dựng Đảng, xây dựng chính quyền; chưa có nhiều ý kiến góp ý về sự lãnh đạo, chỉ đạo của cấp ủy đảng, quản lý, điều hành của chính quyền, góp ý đối với cán bộ lãnh đạo, quản lý các cấp trong thực hiện nhiệm vụ được giao và mối liên hệ với nhân dân nơi cư trú.</w:t>
      </w:r>
    </w:p>
    <w:p w14:paraId="15017EE0"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lang w:val="da-DK"/>
        </w:rPr>
      </w:pPr>
      <w:r w:rsidRPr="00F55478">
        <w:rPr>
          <w:sz w:val="28"/>
          <w:szCs w:val="28"/>
          <w:lang w:val="da-DK"/>
        </w:rPr>
        <w:t xml:space="preserve">Trình độ của đội ngũ cán bộ, công chức MTTQ và các tổ chức chính trị - xã hội chưa đồng đều nên còn gặp khó khăn trong việc góp ý các dự thảo văn bản các lĩnh vực chuyên sâu. </w:t>
      </w:r>
    </w:p>
    <w:p w14:paraId="756D1D81"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rPr>
      </w:pPr>
      <w:r w:rsidRPr="00F55478">
        <w:rPr>
          <w:sz w:val="28"/>
          <w:szCs w:val="28"/>
        </w:rPr>
        <w:t xml:space="preserve">Mặt trận Tổ quốc </w:t>
      </w:r>
      <w:r w:rsidRPr="00F55478">
        <w:rPr>
          <w:sz w:val="28"/>
          <w:szCs w:val="28"/>
          <w:lang w:val="sv-SE"/>
        </w:rPr>
        <w:t xml:space="preserve">các cấp chưa đôn đốc, theo dõi đến cùng kết quả giải quyết ý kiến, kiến nghị của các cơ quan, đơn vị đối với những ý kiến, kiến nghị đã được đề xuất. </w:t>
      </w:r>
      <w:r w:rsidRPr="00F55478">
        <w:rPr>
          <w:sz w:val="28"/>
          <w:szCs w:val="28"/>
        </w:rPr>
        <w:t>Công tác vận động Nhân dân tham gia đóng góp ý kiến xây dựng Đảng, xây dựng chính quyền còn hạn chế.</w:t>
      </w:r>
    </w:p>
    <w:p w14:paraId="7611DEA9"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b/>
          <w:i/>
          <w:sz w:val="28"/>
          <w:szCs w:val="28"/>
        </w:rPr>
      </w:pPr>
      <w:r w:rsidRPr="00F55478">
        <w:rPr>
          <w:b/>
          <w:i/>
          <w:sz w:val="28"/>
          <w:szCs w:val="28"/>
        </w:rPr>
        <w:t xml:space="preserve">* Nguyên nhân hạn chế: </w:t>
      </w:r>
    </w:p>
    <w:p w14:paraId="269802E4"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lang w:val="it-IT"/>
        </w:rPr>
      </w:pPr>
      <w:r w:rsidRPr="00F55478">
        <w:rPr>
          <w:sz w:val="28"/>
          <w:szCs w:val="28"/>
          <w:lang w:val="vi-VN"/>
        </w:rPr>
        <w:t xml:space="preserve">Một </w:t>
      </w:r>
      <w:r w:rsidRPr="00F55478">
        <w:rPr>
          <w:sz w:val="28"/>
          <w:szCs w:val="28"/>
        </w:rPr>
        <w:t xml:space="preserve">số </w:t>
      </w:r>
      <w:r w:rsidRPr="00F55478">
        <w:rPr>
          <w:sz w:val="28"/>
          <w:szCs w:val="28"/>
          <w:lang w:val="vi-VN"/>
        </w:rPr>
        <w:t xml:space="preserve">cấp ủy đảng, chính quyền và cán bộ, đảng viên chưa nhận thức đầy đủ về </w:t>
      </w:r>
      <w:r w:rsidRPr="00F55478">
        <w:rPr>
          <w:sz w:val="28"/>
          <w:szCs w:val="28"/>
          <w:lang w:val="it-IT"/>
        </w:rPr>
        <w:t xml:space="preserve">tầm quan trọng, ý nghĩa của công tác góp ý xây dựng đảng, chính quyền nên trong chỉ đạo, triển khai thực hiện chưa kịp thời và sâu. </w:t>
      </w:r>
    </w:p>
    <w:p w14:paraId="30B3A44B" w14:textId="77777777" w:rsidR="008C7495" w:rsidRPr="00F55478" w:rsidRDefault="008C7495" w:rsidP="008C7495">
      <w:pPr>
        <w:pBdr>
          <w:top w:val="dotted" w:sz="4" w:space="0" w:color="FFFFFF"/>
          <w:left w:val="dotted" w:sz="4" w:space="0" w:color="FFFFFF"/>
          <w:bottom w:val="dotted" w:sz="4" w:space="16" w:color="FFFFFF"/>
          <w:right w:val="dotted" w:sz="4" w:space="3" w:color="FFFFFF"/>
        </w:pBdr>
        <w:shd w:val="clear" w:color="auto" w:fill="FFFFFF"/>
        <w:spacing w:before="120" w:line="360" w:lineRule="exact"/>
        <w:ind w:firstLine="567"/>
        <w:jc w:val="both"/>
        <w:rPr>
          <w:sz w:val="28"/>
          <w:szCs w:val="28"/>
          <w:lang w:val="it-IT"/>
        </w:rPr>
      </w:pPr>
      <w:r w:rsidRPr="00F55478">
        <w:rPr>
          <w:spacing w:val="-10"/>
          <w:sz w:val="28"/>
          <w:szCs w:val="28"/>
          <w:lang w:val="da-DK"/>
        </w:rPr>
        <w:t>Công tác hướng dẫn thực hiện</w:t>
      </w:r>
      <w:r w:rsidRPr="00F55478">
        <w:rPr>
          <w:sz w:val="28"/>
          <w:szCs w:val="28"/>
        </w:rPr>
        <w:t xml:space="preserve"> </w:t>
      </w:r>
      <w:r w:rsidRPr="00F55478">
        <w:rPr>
          <w:spacing w:val="-10"/>
          <w:sz w:val="28"/>
          <w:szCs w:val="28"/>
          <w:lang w:val="da-DK"/>
        </w:rPr>
        <w:t>Quyết định số 218-QĐ/TW của MTTQ và các đoàn thể chính trị - xã hội tỉnh, huyện đối với MTTQ và các đoàn thể chính trị - xã hội ở cơ sở đôi lúc còn chậm và thiếu cụ thể. Đội ngũ cán bộ MTTQ và các đoàn thể chính trị - xã hội ở cơ sở thường xuyên thay đổi nên chưa có kinh nghiệm; năng lực tiếp nhận, phân tích nội dung góp ý, đánh giá nội dung góp ý còn hạn chế; chưa huy động được đội ngũ chuyên gia các lĩnh vực tham gia góp ý xây dựng Đảng, xây dựng chính quyền.</w:t>
      </w:r>
      <w:r w:rsidRPr="00F55478">
        <w:rPr>
          <w:spacing w:val="-12"/>
          <w:sz w:val="28"/>
          <w:szCs w:val="28"/>
          <w:lang w:val="pt-BR"/>
        </w:rPr>
        <w:t xml:space="preserve"> Công tác tham gia góp ý xây dựng Đảng, xây dựng chính quyền còn ngại va chạm, chưa mạnh dạn, chưa kịp thời phản ánh, báo cáo cho cấp ủy đảng, ngành chức năng để chỉ đạo, uốn nắn, giải quyết dứt điểm.</w:t>
      </w:r>
    </w:p>
    <w:p w14:paraId="76B2A550" w14:textId="77777777" w:rsidR="008C7495" w:rsidRPr="00F55478" w:rsidRDefault="008C7495" w:rsidP="008C7495">
      <w:pPr>
        <w:spacing w:before="120" w:line="360" w:lineRule="exact"/>
        <w:ind w:firstLine="567"/>
        <w:jc w:val="both"/>
        <w:rPr>
          <w:b/>
          <w:i/>
          <w:sz w:val="28"/>
          <w:szCs w:val="28"/>
        </w:rPr>
      </w:pPr>
      <w:r w:rsidRPr="00F55478">
        <w:rPr>
          <w:b/>
          <w:i/>
          <w:sz w:val="28"/>
          <w:szCs w:val="28"/>
        </w:rPr>
        <w:t>3.3. Bài học kinh nghiệm</w:t>
      </w:r>
    </w:p>
    <w:p w14:paraId="3E7CE69F" w14:textId="77777777" w:rsidR="008C7495" w:rsidRPr="00F55478" w:rsidRDefault="008C7495" w:rsidP="008C7495">
      <w:pPr>
        <w:spacing w:before="120" w:line="360" w:lineRule="exact"/>
        <w:ind w:firstLine="567"/>
        <w:jc w:val="both"/>
        <w:rPr>
          <w:b/>
          <w:i/>
          <w:sz w:val="28"/>
          <w:szCs w:val="28"/>
        </w:rPr>
      </w:pPr>
      <w:r w:rsidRPr="00F55478">
        <w:rPr>
          <w:sz w:val="28"/>
          <w:szCs w:val="28"/>
          <w:lang w:val="nl-NL"/>
        </w:rPr>
        <w:t>Công tác góp ý xây dựng Đảng, xây dựng chính quyền của MTTQ, các tổ chức chính trị - xã hội phải có sự quan tâm lãnh đạo thường xuyên của cấp ủy Đảng, sự phối hợp chặt chẽ, trách nhiệm của chính quyền, sự thống nhất của MTTQ, các đoàn thể chính trị - xã hội; phát huy tối đa vai trò, trách nhiệm của Ủy viên Ủy ban MTTQ Việt Nam, thành viên các Hội đồng tư vấn, Ban tư vấn, tổ tư vấn của Ủy ban MTTQ Việt Nam các cấp; các cá nhân tiêu biểu, người có uy tín trong đồng bào dân tộc, tôn giáo, cộng đồng dân cư.</w:t>
      </w:r>
    </w:p>
    <w:p w14:paraId="58A845A4" w14:textId="77777777" w:rsidR="008C7495" w:rsidRPr="00F55478" w:rsidRDefault="008C7495" w:rsidP="008C7495">
      <w:pPr>
        <w:spacing w:before="120" w:line="360" w:lineRule="exact"/>
        <w:ind w:firstLine="567"/>
        <w:jc w:val="both"/>
        <w:rPr>
          <w:sz w:val="28"/>
          <w:szCs w:val="28"/>
        </w:rPr>
      </w:pPr>
      <w:r w:rsidRPr="00F55478">
        <w:rPr>
          <w:sz w:val="28"/>
          <w:szCs w:val="28"/>
        </w:rPr>
        <w:t>Chính quyền các cấp thường xuyên tổ chức thực hiện tốt quy chế dân chủ ở cơ sở, công khai, minh bạch các thủ tục hành chính.Tạo điều kiện thuận lợi cho MTTQ và các đoàn thể chính trị - xã hội tham gia góp ý xây dựng Đảng, chính quyền. Tăng cường tiếp xúc, đối thoại trực tiếp với nhân dân.</w:t>
      </w:r>
    </w:p>
    <w:p w14:paraId="4A84834A" w14:textId="77777777" w:rsidR="008C7495" w:rsidRPr="00F55478" w:rsidRDefault="008C7495" w:rsidP="008C7495">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60" w:lineRule="exact"/>
        <w:ind w:firstLine="567"/>
        <w:jc w:val="both"/>
        <w:rPr>
          <w:sz w:val="28"/>
          <w:szCs w:val="28"/>
          <w:lang w:eastAsia="vi-VN"/>
        </w:rPr>
      </w:pPr>
      <w:r w:rsidRPr="00F55478">
        <w:rPr>
          <w:bCs/>
          <w:sz w:val="28"/>
          <w:szCs w:val="28"/>
          <w:lang w:val="sv-SE"/>
        </w:rPr>
        <w:t xml:space="preserve">Việc góp ý xây dựng Đảng, xây dựng chính quyền của </w:t>
      </w:r>
      <w:r w:rsidRPr="00F55478">
        <w:rPr>
          <w:sz w:val="28"/>
          <w:szCs w:val="28"/>
          <w:lang w:val="nl-NL"/>
        </w:rPr>
        <w:t>MTTQ</w:t>
      </w:r>
      <w:r w:rsidRPr="00F55478">
        <w:rPr>
          <w:bCs/>
          <w:sz w:val="28"/>
          <w:szCs w:val="28"/>
          <w:lang w:val="sv-SE"/>
        </w:rPr>
        <w:t xml:space="preserve">, </w:t>
      </w:r>
      <w:r w:rsidRPr="00F55478">
        <w:rPr>
          <w:sz w:val="28"/>
          <w:szCs w:val="28"/>
          <w:lang w:eastAsia="vi-VN"/>
        </w:rPr>
        <w:t>các đoàn thể chính trị - xã hội cần phải tiến hành chặt chẽ, đúng quy trình, quy định theo nội dung Quyết định 218-QĐ/TW, đồng thời phải có cách làm, phương thức tiến hành linh hoạt, phù hợp với điều kiện cụ thể của từng cơ quan, tổ chức, đơn vị.</w:t>
      </w:r>
    </w:p>
    <w:p w14:paraId="58AD7823" w14:textId="77777777" w:rsidR="008C7495" w:rsidRPr="00F55478" w:rsidRDefault="008C7495" w:rsidP="008C7495">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60" w:lineRule="exact"/>
        <w:ind w:firstLine="567"/>
        <w:jc w:val="both"/>
        <w:rPr>
          <w:sz w:val="28"/>
          <w:szCs w:val="28"/>
          <w:shd w:val="clear" w:color="auto" w:fill="FFFFFF"/>
        </w:rPr>
      </w:pPr>
      <w:r w:rsidRPr="00F55478">
        <w:rPr>
          <w:sz w:val="28"/>
          <w:szCs w:val="28"/>
          <w:shd w:val="clear" w:color="auto" w:fill="FFFFFF"/>
        </w:rPr>
        <w:t>Đổi mới phương thức tham gia góp ý xây dựng Đảng, xây dựng chính quyền của MTTQ, các đoàn thể. Quan tâm xây dựng và mời đội ngũ chuyên gia giỏi trên các lĩnh vực để giúp Mặt trận thực hiện tốt nhiệm vụ tham gia góp ý xây dựng Đảng, xây dựng chính quyền.</w:t>
      </w:r>
    </w:p>
    <w:p w14:paraId="11E6B0C8" w14:textId="77777777" w:rsidR="008C7495" w:rsidRPr="00F55478" w:rsidRDefault="008C7495" w:rsidP="008C7495">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60" w:lineRule="exact"/>
        <w:ind w:firstLine="567"/>
        <w:jc w:val="both"/>
        <w:rPr>
          <w:b/>
          <w:i/>
          <w:sz w:val="28"/>
          <w:szCs w:val="28"/>
        </w:rPr>
      </w:pPr>
      <w:r w:rsidRPr="00F55478">
        <w:rPr>
          <w:spacing w:val="-10"/>
          <w:sz w:val="28"/>
          <w:szCs w:val="28"/>
          <w:lang w:val="pt-BR"/>
        </w:rPr>
        <w:t xml:space="preserve">MTTQ và các đoàn thể chính trị - xã hội phải phối hợp chặt chẽ với các cơ quan, đơn vị, địa phương nắm bắt dư luận xã hội, tập hợp, tổng hợp ý kiến, kiến nghị của đoàn viên, hội viên và nhân dân, </w:t>
      </w:r>
      <w:r w:rsidRPr="00F55478">
        <w:rPr>
          <w:sz w:val="28"/>
          <w:szCs w:val="28"/>
        </w:rPr>
        <w:t xml:space="preserve">tăng cường công tác theo dõi, giám sát việc giải quyết các ý kiến góp ý. Tổ chức sơ kết, tổng kết đánh giá, rút kinh nghiệm, khen thưởng những tập thể cá nhân có thành tích tốt công tác góp ý xây dựng Đảng, xây dựng chính quyền.                                      </w:t>
      </w:r>
    </w:p>
    <w:p w14:paraId="5A18A8DE" w14:textId="77777777" w:rsidR="008C7495" w:rsidRPr="00F55478" w:rsidRDefault="008C7495" w:rsidP="008C7495">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60" w:lineRule="exact"/>
        <w:ind w:firstLine="567"/>
        <w:jc w:val="both"/>
        <w:rPr>
          <w:b/>
          <w:sz w:val="28"/>
          <w:szCs w:val="28"/>
        </w:rPr>
      </w:pPr>
      <w:r w:rsidRPr="00F55478">
        <w:rPr>
          <w:b/>
          <w:sz w:val="28"/>
          <w:szCs w:val="28"/>
        </w:rPr>
        <w:t>III. NHIỆM VỤ VÀ GIẢI PHÁP TRONG THỜI GIAN TỚI</w:t>
      </w:r>
    </w:p>
    <w:p w14:paraId="7F134009" w14:textId="77777777" w:rsidR="008C7495" w:rsidRPr="00F55478" w:rsidRDefault="008C7495" w:rsidP="008C7495">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60" w:lineRule="exact"/>
        <w:ind w:firstLine="567"/>
        <w:jc w:val="both"/>
        <w:rPr>
          <w:b/>
          <w:sz w:val="28"/>
          <w:szCs w:val="28"/>
        </w:rPr>
      </w:pPr>
      <w:r w:rsidRPr="00F55478">
        <w:rPr>
          <w:b/>
          <w:sz w:val="28"/>
          <w:szCs w:val="28"/>
        </w:rPr>
        <w:t>1. Dự báo tình hình</w:t>
      </w:r>
    </w:p>
    <w:p w14:paraId="208C8EFC" w14:textId="77777777" w:rsidR="008C7495" w:rsidRPr="00F55478" w:rsidRDefault="008C7495" w:rsidP="008C7495">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60" w:lineRule="exact"/>
        <w:ind w:firstLine="567"/>
        <w:jc w:val="both"/>
        <w:rPr>
          <w:sz w:val="28"/>
          <w:szCs w:val="28"/>
          <w:lang w:val="nl-NL"/>
        </w:rPr>
      </w:pPr>
      <w:r w:rsidRPr="00F55478">
        <w:rPr>
          <w:sz w:val="28"/>
          <w:szCs w:val="28"/>
        </w:rPr>
        <w:t>Trong thời gian tới, tình hình thế giới và khu vực diễn biến phức tạp.</w:t>
      </w:r>
      <w:r w:rsidRPr="00F55478">
        <w:rPr>
          <w:sz w:val="28"/>
          <w:szCs w:val="28"/>
          <w:shd w:val="clear" w:color="auto" w:fill="FFFFFF"/>
          <w:lang w:val="nl-NL"/>
        </w:rPr>
        <w:t xml:space="preserve"> </w:t>
      </w:r>
      <w:r w:rsidRPr="00F55478">
        <w:rPr>
          <w:sz w:val="28"/>
          <w:szCs w:val="28"/>
        </w:rPr>
        <w:t xml:space="preserve">Trong nước, các thế lực thù địch </w:t>
      </w:r>
      <w:r w:rsidRPr="00F55478">
        <w:rPr>
          <w:sz w:val="28"/>
          <w:szCs w:val="28"/>
          <w:shd w:val="clear" w:color="auto" w:fill="FFFFFF"/>
          <w:lang w:val="nl-NL"/>
        </w:rPr>
        <w:t>lợi dụng kích động, gây rối, phá hoại, gây mất ổn định chính trị - xã hội, chia rẽ khối đại đoàn kết toàn dân tộc.</w:t>
      </w:r>
      <w:r w:rsidRPr="00F55478">
        <w:rPr>
          <w:sz w:val="28"/>
          <w:szCs w:val="28"/>
          <w:lang w:val="nl-NL"/>
        </w:rPr>
        <w:t xml:space="preserve"> Công tác phòng, chống tham nhũng lãng phí, suy thoái đạo đức, lối sống, chuyển đổi số, xây dựng chính quyền điện tử, thực hiện quy chế dân chủ được Đảng, Nhà nước tiếp tục quan tâm thực hiện ngày càng có hiệu quả.</w:t>
      </w:r>
    </w:p>
    <w:p w14:paraId="4B561ACF" w14:textId="77777777" w:rsidR="008C7495" w:rsidRPr="00F55478" w:rsidRDefault="008C7495" w:rsidP="008C7495">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60" w:lineRule="exact"/>
        <w:ind w:firstLine="567"/>
        <w:jc w:val="both"/>
        <w:rPr>
          <w:sz w:val="28"/>
          <w:szCs w:val="28"/>
          <w:lang w:val="nl-NL"/>
        </w:rPr>
      </w:pPr>
      <w:r w:rsidRPr="00F55478">
        <w:rPr>
          <w:sz w:val="28"/>
          <w:szCs w:val="28"/>
        </w:rPr>
        <w:t>Hậu Giang có nhiều chủ trương, chính sách phát triển kinh tế - xã hội, quốc phòng</w:t>
      </w:r>
      <w:r w:rsidRPr="00F55478">
        <w:rPr>
          <w:sz w:val="28"/>
          <w:szCs w:val="28"/>
          <w:lang w:val="vi-VN"/>
        </w:rPr>
        <w:t xml:space="preserve"> - </w:t>
      </w:r>
      <w:r w:rsidRPr="00F55478">
        <w:rPr>
          <w:sz w:val="28"/>
          <w:szCs w:val="28"/>
        </w:rPr>
        <w:t xml:space="preserve">an ninh, xây dựng Đảng, chính quyền, MTTQ và các đoàn thể vững mạnh, tiếp tục thực hiện các nhiệm vụ đột phá xây dựng đội ngũ cán bộ, đảng viên ngang tầm với nhiệm vụ trong tình hình mới. </w:t>
      </w:r>
      <w:r w:rsidRPr="00F55478">
        <w:rPr>
          <w:sz w:val="28"/>
          <w:szCs w:val="28"/>
          <w:shd w:val="clear" w:color="auto" w:fill="FFFFFF"/>
          <w:lang w:val="nl-NL"/>
        </w:rPr>
        <w:t xml:space="preserve">Trước thực trạng đó, đòi hỏi </w:t>
      </w:r>
      <w:r w:rsidRPr="00F55478">
        <w:rPr>
          <w:sz w:val="28"/>
          <w:szCs w:val="28"/>
        </w:rPr>
        <w:t>MTTQ</w:t>
      </w:r>
      <w:r w:rsidRPr="00F55478">
        <w:rPr>
          <w:sz w:val="28"/>
          <w:szCs w:val="28"/>
          <w:lang w:val="vi-VN"/>
        </w:rPr>
        <w:t xml:space="preserve">, các đoàn thể chính trị - xã hội và nhân dân </w:t>
      </w:r>
      <w:r w:rsidRPr="00F55478">
        <w:rPr>
          <w:sz w:val="28"/>
          <w:szCs w:val="28"/>
        </w:rPr>
        <w:t xml:space="preserve">tăng cường đổi mới phương pháp, hình thức </w:t>
      </w:r>
      <w:r w:rsidRPr="00F55478">
        <w:rPr>
          <w:sz w:val="28"/>
          <w:szCs w:val="28"/>
          <w:lang w:val="vi-VN"/>
        </w:rPr>
        <w:t xml:space="preserve">tham gia </w:t>
      </w:r>
      <w:r w:rsidRPr="00F55478">
        <w:rPr>
          <w:sz w:val="28"/>
          <w:szCs w:val="28"/>
        </w:rPr>
        <w:t xml:space="preserve">góp ý </w:t>
      </w:r>
      <w:r w:rsidRPr="00F55478">
        <w:rPr>
          <w:sz w:val="28"/>
          <w:szCs w:val="28"/>
          <w:lang w:val="vi-VN"/>
        </w:rPr>
        <w:t xml:space="preserve">xây dựng Đảng, </w:t>
      </w:r>
      <w:r w:rsidRPr="00F55478">
        <w:rPr>
          <w:sz w:val="28"/>
          <w:szCs w:val="28"/>
        </w:rPr>
        <w:t xml:space="preserve">xây dựng </w:t>
      </w:r>
      <w:r w:rsidRPr="00F55478">
        <w:rPr>
          <w:sz w:val="28"/>
          <w:szCs w:val="28"/>
          <w:lang w:val="vi-VN"/>
        </w:rPr>
        <w:t>chính quyền trong sạch, vững mạnh, nâng cao năng lực lãnh đạo, sức chiến đấu của Đảng, hiệu lực, hiệu quả quản lý của Nhà nước</w:t>
      </w:r>
      <w:r w:rsidRPr="00F55478">
        <w:rPr>
          <w:sz w:val="28"/>
          <w:szCs w:val="28"/>
          <w:lang w:val="nl-NL"/>
        </w:rPr>
        <w:t xml:space="preserve">. </w:t>
      </w:r>
    </w:p>
    <w:p w14:paraId="414F590E" w14:textId="77777777" w:rsidR="008C7495" w:rsidRPr="00F55478" w:rsidRDefault="008C7495" w:rsidP="008C7495">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60" w:lineRule="exact"/>
        <w:ind w:firstLine="567"/>
        <w:jc w:val="both"/>
        <w:rPr>
          <w:b/>
          <w:sz w:val="28"/>
          <w:szCs w:val="28"/>
        </w:rPr>
      </w:pPr>
      <w:r w:rsidRPr="00F55478">
        <w:rPr>
          <w:b/>
          <w:sz w:val="28"/>
          <w:szCs w:val="28"/>
        </w:rPr>
        <w:t>2. Nhiệm vụ và giải pháp trọng tâm</w:t>
      </w:r>
    </w:p>
    <w:p w14:paraId="1C185078" w14:textId="77777777" w:rsidR="008C7495" w:rsidRPr="00F55478" w:rsidRDefault="008C7495" w:rsidP="008C7495">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60" w:lineRule="exact"/>
        <w:ind w:firstLine="567"/>
        <w:jc w:val="both"/>
        <w:rPr>
          <w:sz w:val="28"/>
          <w:szCs w:val="28"/>
        </w:rPr>
      </w:pPr>
      <w:r w:rsidRPr="00F55478">
        <w:rPr>
          <w:color w:val="000000"/>
          <w:sz w:val="28"/>
          <w:szCs w:val="28"/>
          <w:lang w:val="pt-PT"/>
        </w:rPr>
        <w:t xml:space="preserve">Tiếp tục tổ chức triển khai, quán triệt </w:t>
      </w:r>
      <w:r w:rsidRPr="00F55478">
        <w:rPr>
          <w:spacing w:val="4"/>
          <w:sz w:val="28"/>
          <w:szCs w:val="28"/>
        </w:rPr>
        <w:t>nhằm nâng cao nhận thức trong cả hệ thống chính trị, cán bộ, đoàn viên, hội viên và nhân dân tầm quan trọng của công tác tham gia góp ý xây dựng Đảng, xây dựng chính quyền theo tinh thần</w:t>
      </w:r>
      <w:r w:rsidRPr="00F55478">
        <w:rPr>
          <w:color w:val="000000"/>
          <w:sz w:val="28"/>
          <w:szCs w:val="28"/>
        </w:rPr>
        <w:t xml:space="preserve"> Quyết định số 218-QĐ/TW của Bộ Chính trị và Quyết định số 4697-QĐ/TU của Ban Thường vụ Tỉnh ủy</w:t>
      </w:r>
      <w:r w:rsidRPr="00F55478">
        <w:rPr>
          <w:sz w:val="28"/>
          <w:szCs w:val="28"/>
        </w:rPr>
        <w:t>.</w:t>
      </w:r>
    </w:p>
    <w:p w14:paraId="6BD3D206" w14:textId="77777777" w:rsidR="008C7495" w:rsidRPr="00F55478" w:rsidRDefault="008C7495" w:rsidP="00A53AE7">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40" w:lineRule="exact"/>
        <w:ind w:firstLine="567"/>
        <w:jc w:val="both"/>
        <w:rPr>
          <w:color w:val="000000"/>
          <w:sz w:val="28"/>
          <w:szCs w:val="28"/>
        </w:rPr>
      </w:pPr>
      <w:r w:rsidRPr="00F55478">
        <w:rPr>
          <w:color w:val="000000"/>
          <w:sz w:val="28"/>
          <w:szCs w:val="28"/>
          <w:lang w:val="pt-PT"/>
        </w:rPr>
        <w:t xml:space="preserve">Cấp ủy, tổ chức đảng phải thực hiện tốt việc thông tin, công khai hoạt động, quy chế làm việc của đơn vị, tổ chức; chủ trương của cấp ủy trong lãnh đạo, chỉ đạo phát triển kinh tế - xã hội, xây dựng Đảng, xây dựng chính quyền. Tập trung lãnh đạo MTTQ và các đoàn thể chính trị - xã hội đổi mới nội dung, phương thức, nâng cao chất lượng hoạt động; </w:t>
      </w:r>
      <w:r w:rsidRPr="00F55478">
        <w:rPr>
          <w:color w:val="000000"/>
          <w:sz w:val="28"/>
          <w:szCs w:val="28"/>
        </w:rPr>
        <w:t>tăng cường công tác đào tạo, bồi dưỡng, quy hoạch đội ngũ cán bộ MTTQ và các đoàn thể chính trị - xã hội; bố trí những cán bộ có năng lực, trình độ chuyên môn, nghiệp vụ, đạo đức sang công tác tại cơ quan MTTQ và các đoàn thể chính trị - xã hội.</w:t>
      </w:r>
    </w:p>
    <w:p w14:paraId="382D267E" w14:textId="77777777" w:rsidR="008C7495" w:rsidRPr="00F55478" w:rsidRDefault="008C7495" w:rsidP="00A53AE7">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40" w:lineRule="exact"/>
        <w:ind w:firstLine="567"/>
        <w:jc w:val="both"/>
        <w:rPr>
          <w:color w:val="000000"/>
          <w:spacing w:val="-10"/>
          <w:sz w:val="28"/>
          <w:szCs w:val="28"/>
          <w:lang w:val="pt-BR"/>
        </w:rPr>
      </w:pPr>
      <w:r w:rsidRPr="00F55478">
        <w:rPr>
          <w:spacing w:val="-10"/>
          <w:sz w:val="28"/>
          <w:szCs w:val="28"/>
        </w:rPr>
        <w:t xml:space="preserve">Đảng đoàn </w:t>
      </w:r>
      <w:r w:rsidRPr="00F55478">
        <w:rPr>
          <w:spacing w:val="-10"/>
          <w:sz w:val="28"/>
          <w:szCs w:val="28"/>
          <w:lang w:val="vi-VN"/>
        </w:rPr>
        <w:t xml:space="preserve">Hội đồng nhân dân, </w:t>
      </w:r>
      <w:r w:rsidRPr="00F55478">
        <w:rPr>
          <w:spacing w:val="-10"/>
          <w:sz w:val="28"/>
          <w:szCs w:val="28"/>
          <w:lang w:val="pt-BR"/>
        </w:rPr>
        <w:t xml:space="preserve">Ban Cán sự đảng UBND tỉnh tiếp tục phối hợp tạo điều kiện thuận lợi để MTTQ và các đoàn thể chính trị - xã hội thực hiện tốt </w:t>
      </w:r>
      <w:r w:rsidRPr="00F55478">
        <w:rPr>
          <w:sz w:val="28"/>
          <w:szCs w:val="28"/>
          <w:lang w:val="it-IT"/>
        </w:rPr>
        <w:t>Quyết định số 218-QĐ/TW</w:t>
      </w:r>
      <w:r w:rsidRPr="00F55478">
        <w:rPr>
          <w:color w:val="000000"/>
          <w:spacing w:val="-10"/>
          <w:sz w:val="28"/>
          <w:szCs w:val="28"/>
          <w:lang w:val="pt-BR"/>
        </w:rPr>
        <w:t xml:space="preserve">; tiếp thu và xử lý các ý kiến đóng góp của MTTQ và các đoàn thể chính trị - xã hội theo </w:t>
      </w:r>
      <w:r w:rsidRPr="00F55478">
        <w:rPr>
          <w:sz w:val="28"/>
          <w:szCs w:val="28"/>
          <w:lang w:val="it-IT"/>
        </w:rPr>
        <w:t>Quyết định số 4697-QĐ/TU</w:t>
      </w:r>
      <w:r w:rsidRPr="00F55478">
        <w:rPr>
          <w:spacing w:val="-10"/>
          <w:sz w:val="28"/>
          <w:szCs w:val="28"/>
          <w:lang w:val="pt-BR"/>
        </w:rPr>
        <w:t>.</w:t>
      </w:r>
      <w:r w:rsidRPr="00F55478">
        <w:rPr>
          <w:color w:val="FF0000"/>
          <w:spacing w:val="-10"/>
          <w:sz w:val="28"/>
          <w:szCs w:val="28"/>
          <w:lang w:val="pt-BR"/>
        </w:rPr>
        <w:t xml:space="preserve"> </w:t>
      </w:r>
      <w:r w:rsidRPr="00F55478">
        <w:rPr>
          <w:color w:val="000000"/>
          <w:spacing w:val="-10"/>
          <w:sz w:val="28"/>
          <w:szCs w:val="28"/>
          <w:lang w:val="pt-BR"/>
        </w:rPr>
        <w:t>Ban Cán sự Đảng lãnh đạo UBND tỉnh chỉ đạo các cấp chính quyền thường xuyên gửi các dự thảo văn bản về các chủ trương, chính sách của Nhà nước liên quan trực tiếp đến đời sống của nhân dân yêu cầu MTTQ và đoàn thể chính trị - xã hội phản biện, góp ý; đồng thời theo dõi chặt chẽ việc xử lý, giải quyết kịp thời các ý kiến góp ý.</w:t>
      </w:r>
    </w:p>
    <w:p w14:paraId="372A826C" w14:textId="77777777" w:rsidR="008C7495" w:rsidRPr="00F55478" w:rsidRDefault="008C7495" w:rsidP="00A53AE7">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40" w:lineRule="exact"/>
        <w:ind w:firstLine="567"/>
        <w:jc w:val="both"/>
        <w:rPr>
          <w:color w:val="000000"/>
          <w:spacing w:val="-14"/>
          <w:sz w:val="28"/>
          <w:szCs w:val="28"/>
          <w:lang w:val="pt-BR"/>
        </w:rPr>
      </w:pPr>
      <w:r w:rsidRPr="00F55478">
        <w:rPr>
          <w:spacing w:val="-14"/>
          <w:sz w:val="28"/>
          <w:szCs w:val="28"/>
          <w:lang w:val="vi-VN"/>
        </w:rPr>
        <w:t xml:space="preserve">Ủy ban kiểm tra Tỉnh ủy tham mưu cho </w:t>
      </w:r>
      <w:r w:rsidRPr="00F55478">
        <w:rPr>
          <w:spacing w:val="-14"/>
          <w:sz w:val="28"/>
          <w:szCs w:val="28"/>
        </w:rPr>
        <w:t xml:space="preserve">Thường trực </w:t>
      </w:r>
      <w:r w:rsidRPr="00F55478">
        <w:rPr>
          <w:spacing w:val="-14"/>
          <w:sz w:val="28"/>
          <w:szCs w:val="28"/>
          <w:lang w:val="vi-VN"/>
        </w:rPr>
        <w:t xml:space="preserve">Tỉnh ủy </w:t>
      </w:r>
      <w:r w:rsidRPr="00F55478">
        <w:rPr>
          <w:spacing w:val="-14"/>
          <w:sz w:val="28"/>
          <w:szCs w:val="28"/>
        </w:rPr>
        <w:t xml:space="preserve">thường xuyên </w:t>
      </w:r>
      <w:r w:rsidRPr="00F55478">
        <w:rPr>
          <w:spacing w:val="-14"/>
          <w:sz w:val="28"/>
          <w:szCs w:val="28"/>
          <w:lang w:val="vi-VN"/>
        </w:rPr>
        <w:t>kiểm tra</w:t>
      </w:r>
      <w:r w:rsidRPr="00F55478">
        <w:rPr>
          <w:spacing w:val="-14"/>
          <w:sz w:val="28"/>
          <w:szCs w:val="28"/>
        </w:rPr>
        <w:t>, giám sát</w:t>
      </w:r>
      <w:r w:rsidRPr="00F55478">
        <w:rPr>
          <w:spacing w:val="-14"/>
          <w:sz w:val="28"/>
          <w:szCs w:val="28"/>
          <w:lang w:val="vi-VN"/>
        </w:rPr>
        <w:t xml:space="preserve"> việc triển khai thực hiện </w:t>
      </w:r>
      <w:r w:rsidRPr="00F55478">
        <w:rPr>
          <w:sz w:val="28"/>
          <w:szCs w:val="28"/>
          <w:lang w:val="it-IT"/>
        </w:rPr>
        <w:t>Quyết định số 218-QĐ/TW và Quyết định số 4697-QĐ/TU tại các địa phương, đơn vị</w:t>
      </w:r>
      <w:r w:rsidRPr="00F55478">
        <w:rPr>
          <w:color w:val="000000"/>
          <w:spacing w:val="-14"/>
          <w:sz w:val="28"/>
          <w:szCs w:val="28"/>
          <w:lang w:val="pt-BR"/>
        </w:rPr>
        <w:t>.</w:t>
      </w:r>
    </w:p>
    <w:p w14:paraId="74DA2A1F" w14:textId="77777777" w:rsidR="008C7495" w:rsidRPr="00F55478" w:rsidRDefault="008C7495" w:rsidP="00A53AE7">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40" w:lineRule="exact"/>
        <w:ind w:firstLine="567"/>
        <w:jc w:val="both"/>
        <w:rPr>
          <w:spacing w:val="-14"/>
          <w:sz w:val="28"/>
          <w:szCs w:val="28"/>
          <w:lang w:val="vi-VN"/>
        </w:rPr>
      </w:pPr>
      <w:r w:rsidRPr="00F55478">
        <w:rPr>
          <w:spacing w:val="-14"/>
          <w:sz w:val="28"/>
          <w:szCs w:val="28"/>
          <w:lang w:val="vi-VN"/>
        </w:rPr>
        <w:t xml:space="preserve">Ban Dân vận Tỉnh ủy chủ trì, phối hợp với các ngành </w:t>
      </w:r>
      <w:r w:rsidRPr="00F55478">
        <w:rPr>
          <w:color w:val="000000"/>
          <w:spacing w:val="-14"/>
          <w:sz w:val="28"/>
          <w:szCs w:val="28"/>
          <w:lang w:val="vi-VN"/>
        </w:rPr>
        <w:t>liên quan</w:t>
      </w:r>
      <w:r w:rsidRPr="00F55478">
        <w:rPr>
          <w:color w:val="000000"/>
          <w:spacing w:val="-14"/>
          <w:sz w:val="28"/>
          <w:szCs w:val="28"/>
          <w:lang w:val="pt-BR"/>
        </w:rPr>
        <w:t xml:space="preserve"> tham mưu Tỉnh ủy tổ chức các cuộc tiếp xúc,</w:t>
      </w:r>
      <w:r w:rsidRPr="00F55478">
        <w:rPr>
          <w:color w:val="000000"/>
          <w:spacing w:val="-14"/>
          <w:sz w:val="28"/>
          <w:szCs w:val="28"/>
          <w:lang w:val="vi-VN"/>
        </w:rPr>
        <w:t xml:space="preserve"> đối thoại trực tiếp giữa n</w:t>
      </w:r>
      <w:r w:rsidRPr="00F55478">
        <w:rPr>
          <w:spacing w:val="-14"/>
          <w:sz w:val="28"/>
          <w:szCs w:val="28"/>
          <w:lang w:val="vi-VN"/>
        </w:rPr>
        <w:t xml:space="preserve">gười đứng đầu cấp ủy </w:t>
      </w:r>
      <w:r w:rsidRPr="00F55478">
        <w:rPr>
          <w:spacing w:val="-14"/>
          <w:sz w:val="28"/>
          <w:szCs w:val="28"/>
        </w:rPr>
        <w:t>đ</w:t>
      </w:r>
      <w:r w:rsidRPr="00F55478">
        <w:rPr>
          <w:spacing w:val="-14"/>
          <w:sz w:val="28"/>
          <w:szCs w:val="28"/>
          <w:lang w:val="vi-VN"/>
        </w:rPr>
        <w:t xml:space="preserve">ảng, chính quyền với </w:t>
      </w:r>
      <w:r w:rsidRPr="00F55478">
        <w:rPr>
          <w:spacing w:val="-14"/>
          <w:sz w:val="28"/>
          <w:szCs w:val="28"/>
        </w:rPr>
        <w:t>n</w:t>
      </w:r>
      <w:r w:rsidRPr="00F55478">
        <w:rPr>
          <w:spacing w:val="-14"/>
          <w:sz w:val="28"/>
          <w:szCs w:val="28"/>
          <w:lang w:val="vi-VN"/>
        </w:rPr>
        <w:t>hân dân trên địa bàn tỉnh</w:t>
      </w:r>
      <w:r w:rsidRPr="00F55478">
        <w:rPr>
          <w:sz w:val="28"/>
          <w:szCs w:val="28"/>
          <w:lang w:val="vi-VN"/>
        </w:rPr>
        <w:t xml:space="preserve"> dân theo Quyết định số 1681-QĐ/TU của Ban Thường vụ Tỉnh ủy</w:t>
      </w:r>
      <w:r w:rsidRPr="00F55478">
        <w:rPr>
          <w:spacing w:val="-14"/>
          <w:sz w:val="28"/>
          <w:szCs w:val="28"/>
          <w:lang w:val="pt-BR"/>
        </w:rPr>
        <w:t>;</w:t>
      </w:r>
      <w:r w:rsidRPr="00F55478">
        <w:rPr>
          <w:color w:val="FF0000"/>
          <w:spacing w:val="-14"/>
          <w:sz w:val="28"/>
          <w:szCs w:val="28"/>
          <w:lang w:val="pt-BR"/>
        </w:rPr>
        <w:t xml:space="preserve"> </w:t>
      </w:r>
      <w:r w:rsidRPr="00F55478">
        <w:rPr>
          <w:spacing w:val="-14"/>
          <w:sz w:val="28"/>
          <w:szCs w:val="28"/>
          <w:lang w:val="vi-VN"/>
        </w:rPr>
        <w:t>theo dõi, kiểm tra, đôn đốc, tổng hợp kết quả thực hiện</w:t>
      </w:r>
      <w:r w:rsidRPr="00F55478">
        <w:rPr>
          <w:spacing w:val="-14"/>
          <w:sz w:val="28"/>
          <w:szCs w:val="28"/>
          <w:lang w:val="pt-BR"/>
        </w:rPr>
        <w:t xml:space="preserve"> </w:t>
      </w:r>
      <w:r w:rsidRPr="00F55478">
        <w:rPr>
          <w:sz w:val="28"/>
          <w:szCs w:val="28"/>
          <w:lang w:val="it-IT"/>
        </w:rPr>
        <w:t>Quyết định số 218-QĐ/TW và Quyết định số 4697-QĐ/TU</w:t>
      </w:r>
      <w:r w:rsidRPr="00F55478">
        <w:rPr>
          <w:spacing w:val="-14"/>
          <w:sz w:val="28"/>
          <w:szCs w:val="28"/>
          <w:lang w:val="vi-VN"/>
        </w:rPr>
        <w:t>.</w:t>
      </w:r>
    </w:p>
    <w:p w14:paraId="708ECCA3" w14:textId="77777777" w:rsidR="008C7495" w:rsidRPr="00F55478" w:rsidRDefault="008C7495" w:rsidP="00A53AE7">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40" w:lineRule="exact"/>
        <w:ind w:firstLine="567"/>
        <w:jc w:val="both"/>
        <w:rPr>
          <w:color w:val="000000"/>
          <w:sz w:val="28"/>
          <w:szCs w:val="28"/>
          <w:lang w:val="pt-PT"/>
        </w:rPr>
      </w:pPr>
      <w:r w:rsidRPr="00F55478">
        <w:rPr>
          <w:color w:val="000000"/>
          <w:sz w:val="28"/>
          <w:szCs w:val="28"/>
        </w:rPr>
        <w:t xml:space="preserve">MTTQ và các đoàn thể chính trị - xã hội tăng cường công tác tuyên truyền vận động nhân dân tham gia góp ý xây dựng Đảng, xây dựng chính quyền; phát huy vai trò người có uy tín, tiêu biểu trong cộng đồng dân tộc, tôn giáo, chuyên gia lĩnh vực của đời sống xã hội,… tham gia góp ý xây dựng Đảng, xây dựng chính quyền. </w:t>
      </w:r>
      <w:r w:rsidRPr="00F55478">
        <w:rPr>
          <w:color w:val="000000"/>
          <w:sz w:val="28"/>
          <w:szCs w:val="28"/>
          <w:lang w:val="pt-PT"/>
        </w:rPr>
        <w:t>Kịp thời nắm tình hình tâm tư, nguyện vọng và lợi ích chính đáng của nhân dân, tham mưu cấp ủy đảng, phối hợp với chính quyền giải quyết những vấn đề thiết thực, bức xúc ở cơ sở, đoàn kết tập hợp nhân dân thực hiện tốt các chủ trương, chính sách của Đảng và Nhà nước.</w:t>
      </w:r>
    </w:p>
    <w:p w14:paraId="314D8047" w14:textId="14458646" w:rsidR="008C7495" w:rsidRDefault="008C7495" w:rsidP="00A53AE7">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40" w:lineRule="exact"/>
        <w:ind w:firstLine="567"/>
        <w:jc w:val="both"/>
        <w:rPr>
          <w:color w:val="000000"/>
          <w:sz w:val="28"/>
          <w:szCs w:val="28"/>
          <w:lang w:val="pt-PT"/>
        </w:rPr>
      </w:pPr>
      <w:r w:rsidRPr="00F55478">
        <w:rPr>
          <w:spacing w:val="-14"/>
          <w:sz w:val="28"/>
          <w:szCs w:val="28"/>
        </w:rPr>
        <w:t xml:space="preserve">Tổ chức sơ kết, tổng kết đánh giá, rút kinh nghiệm những mô hình hay, cách làm hiệu quả; </w:t>
      </w:r>
      <w:r w:rsidRPr="00F55478">
        <w:rPr>
          <w:color w:val="000000"/>
          <w:sz w:val="28"/>
          <w:szCs w:val="28"/>
          <w:lang w:val="pt-PT"/>
        </w:rPr>
        <w:t>kịp thời tham mưu cho cấp ủy, phối hợp với chính quyền biểu dương, khen thưởng những tập thể, cá nhân có thành tích tốt trong công tác tham gia góp ý xây dựng Đảng, xây dựng chính quyền nhằm tạo niềm tin, động lực cho đoàn viên, hội viên và nhân dân tham gia góp ý xây dựng Đảng, xây dựng chính quyền ngày càng trong sạch, vững mạnh.</w:t>
      </w:r>
    </w:p>
    <w:p w14:paraId="4A3CE845" w14:textId="77777777" w:rsidR="00A53AE7" w:rsidRPr="00F55478" w:rsidRDefault="00A53AE7" w:rsidP="00A53AE7">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40" w:lineRule="exact"/>
        <w:ind w:firstLine="567"/>
        <w:jc w:val="both"/>
        <w:rPr>
          <w:color w:val="000000"/>
          <w:sz w:val="28"/>
          <w:szCs w:val="28"/>
          <w:lang w:val="pt-PT"/>
        </w:rPr>
      </w:pPr>
    </w:p>
    <w:p w14:paraId="053EEF66" w14:textId="77777777" w:rsidR="008C7495" w:rsidRPr="00F55478" w:rsidRDefault="008C7495" w:rsidP="008C7495">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60" w:lineRule="exact"/>
        <w:ind w:firstLine="567"/>
        <w:jc w:val="both"/>
        <w:rPr>
          <w:b/>
          <w:sz w:val="28"/>
          <w:szCs w:val="28"/>
        </w:rPr>
      </w:pPr>
      <w:r w:rsidRPr="00F55478">
        <w:rPr>
          <w:b/>
          <w:sz w:val="28"/>
          <w:szCs w:val="28"/>
        </w:rPr>
        <w:t>IV. ĐỀ XUẤT, KIẾN NGHỊ</w:t>
      </w:r>
    </w:p>
    <w:p w14:paraId="5A72DA18" w14:textId="77777777" w:rsidR="008C7495" w:rsidRPr="00D664E0" w:rsidRDefault="008C7495" w:rsidP="008C7495">
      <w:pPr>
        <w:widowControl w:val="0"/>
        <w:pBdr>
          <w:top w:val="dotted" w:sz="4" w:space="0" w:color="FFFFFF"/>
          <w:left w:val="dotted" w:sz="4" w:space="0" w:color="FFFFFF"/>
          <w:bottom w:val="dotted" w:sz="4" w:space="18" w:color="FFFFFF"/>
          <w:right w:val="dotted" w:sz="4" w:space="1" w:color="FFFFFF"/>
        </w:pBdr>
        <w:shd w:val="clear" w:color="auto" w:fill="FFFFFF"/>
        <w:tabs>
          <w:tab w:val="right" w:pos="9356"/>
        </w:tabs>
        <w:spacing w:before="120" w:line="360" w:lineRule="exact"/>
        <w:ind w:firstLine="567"/>
        <w:jc w:val="both"/>
        <w:rPr>
          <w:sz w:val="28"/>
          <w:szCs w:val="28"/>
          <w:lang w:val="nl-NL"/>
        </w:rPr>
      </w:pPr>
      <w:r w:rsidRPr="00F55478">
        <w:rPr>
          <w:sz w:val="28"/>
          <w:szCs w:val="28"/>
          <w:lang w:val="nl-NL"/>
        </w:rPr>
        <w:t>Đảng đoàn Mặt trận Tổ quốc Việt Nam, các tổ chức chính trị - xã hội và Ban Bí thư Trung ương Đoàn TNCS Hồ Chí Minh cần ban hành văn bản hướng dẫn chi tiết việc thực hiện góp ý xây dựng Đảng, xây dựng chính quyền</w:t>
      </w:r>
      <w:r w:rsidRPr="00F55478">
        <w:rPr>
          <w:sz w:val="28"/>
          <w:szCs w:val="28"/>
          <w:lang w:val="vi-VN"/>
        </w:rPr>
        <w:t xml:space="preserve"> của Mặt trận Tổ quốc, các đoàn thể chính trị - xã hội và </w:t>
      </w:r>
      <w:r w:rsidRPr="00F55478">
        <w:rPr>
          <w:sz w:val="28"/>
          <w:szCs w:val="28"/>
        </w:rPr>
        <w:t>n</w:t>
      </w:r>
      <w:r w:rsidRPr="00F55478">
        <w:rPr>
          <w:sz w:val="28"/>
          <w:szCs w:val="28"/>
          <w:lang w:val="vi-VN"/>
        </w:rPr>
        <w:t>hân dân.</w:t>
      </w:r>
      <w:r w:rsidRPr="00F55478">
        <w:rPr>
          <w:sz w:val="28"/>
          <w:szCs w:val="28"/>
        </w:rPr>
        <w:t xml:space="preserve"> </w:t>
      </w:r>
      <w:r w:rsidRPr="00F55478">
        <w:rPr>
          <w:sz w:val="28"/>
          <w:szCs w:val="28"/>
          <w:lang w:val="nl-NL"/>
        </w:rPr>
        <w:t>Tăng cường chỉ đạo hướng dẫn hệ thống ngành dọc cấp dưới quan tâm thực hiện tốt hơn nữa việc góp ý xây dựng Đảng, xây dựng chính quyề</w:t>
      </w:r>
      <w:r w:rsidRPr="00D664E0">
        <w:rPr>
          <w:sz w:val="28"/>
          <w:szCs w:val="28"/>
          <w:lang w:val="nl-NL"/>
        </w:rPr>
        <w:t>n theo Quyết định số 218-QĐ/TW của Bộ Chính trị (Khóa XI).</w:t>
      </w:r>
    </w:p>
    <w:tbl>
      <w:tblPr>
        <w:tblW w:w="9360" w:type="dxa"/>
        <w:tblInd w:w="108" w:type="dxa"/>
        <w:tblLook w:val="01E0" w:firstRow="1" w:lastRow="1" w:firstColumn="1" w:lastColumn="1" w:noHBand="0" w:noVBand="0"/>
      </w:tblPr>
      <w:tblGrid>
        <w:gridCol w:w="4860"/>
        <w:gridCol w:w="4500"/>
      </w:tblGrid>
      <w:tr w:rsidR="008C7495" w:rsidRPr="009947FE" w14:paraId="5B57C4E9" w14:textId="77777777" w:rsidTr="00D17F22">
        <w:tc>
          <w:tcPr>
            <w:tcW w:w="4860" w:type="dxa"/>
            <w:shd w:val="clear" w:color="auto" w:fill="auto"/>
          </w:tcPr>
          <w:p w14:paraId="0325B3D9" w14:textId="77777777" w:rsidR="008C7495" w:rsidRPr="008C7495" w:rsidRDefault="008C7495" w:rsidP="00D17F22">
            <w:pPr>
              <w:rPr>
                <w:color w:val="000000"/>
                <w:sz w:val="28"/>
                <w:szCs w:val="28"/>
              </w:rPr>
            </w:pPr>
            <w:r w:rsidRPr="008C7495">
              <w:rPr>
                <w:color w:val="000000"/>
                <w:sz w:val="28"/>
                <w:szCs w:val="28"/>
                <w:u w:val="single"/>
              </w:rPr>
              <w:t>Nơi nhận</w:t>
            </w:r>
            <w:r w:rsidRPr="008C7495">
              <w:rPr>
                <w:color w:val="000000"/>
                <w:sz w:val="28"/>
                <w:szCs w:val="28"/>
              </w:rPr>
              <w:t>:</w:t>
            </w:r>
          </w:p>
          <w:p w14:paraId="5871393D" w14:textId="77777777" w:rsidR="008C7495" w:rsidRPr="009947FE" w:rsidRDefault="008C7495" w:rsidP="00D17F22">
            <w:pPr>
              <w:jc w:val="both"/>
              <w:rPr>
                <w:color w:val="000000"/>
              </w:rPr>
            </w:pPr>
            <w:r w:rsidRPr="009947FE">
              <w:rPr>
                <w:color w:val="000000"/>
              </w:rPr>
              <w:t>- Văn phòng Trung ương Đảng,</w:t>
            </w:r>
          </w:p>
          <w:p w14:paraId="0AADB5DA" w14:textId="77777777" w:rsidR="008C7495" w:rsidRPr="009947FE" w:rsidRDefault="008C7495" w:rsidP="00D17F22">
            <w:pPr>
              <w:jc w:val="both"/>
              <w:rPr>
                <w:color w:val="000000"/>
              </w:rPr>
            </w:pPr>
            <w:r w:rsidRPr="009947FE">
              <w:rPr>
                <w:color w:val="000000"/>
              </w:rPr>
              <w:t>- Ban Dân vận Trung ương (HN-TPHCM),</w:t>
            </w:r>
          </w:p>
          <w:p w14:paraId="45262AC3" w14:textId="77777777" w:rsidR="008C7495" w:rsidRPr="009947FE" w:rsidRDefault="008C7495" w:rsidP="00D17F22">
            <w:pPr>
              <w:jc w:val="both"/>
              <w:rPr>
                <w:color w:val="000000"/>
              </w:rPr>
            </w:pPr>
            <w:r w:rsidRPr="009947FE">
              <w:rPr>
                <w:color w:val="000000"/>
              </w:rPr>
              <w:t>- Vụ Đoàn thể Nhân dân, Ban Dân vận TW,</w:t>
            </w:r>
          </w:p>
          <w:p w14:paraId="64434804" w14:textId="77777777" w:rsidR="008C7495" w:rsidRPr="009947FE" w:rsidRDefault="008C7495" w:rsidP="00D17F22">
            <w:pPr>
              <w:jc w:val="both"/>
              <w:rPr>
                <w:color w:val="000000"/>
              </w:rPr>
            </w:pPr>
            <w:r w:rsidRPr="009947FE">
              <w:rPr>
                <w:color w:val="000000"/>
              </w:rPr>
              <w:t>- Các đ/c Ủy viên BCH Đảng bộ tỉnh,</w:t>
            </w:r>
          </w:p>
          <w:p w14:paraId="042E9EBE" w14:textId="77777777" w:rsidR="008C7495" w:rsidRPr="009947FE" w:rsidRDefault="008C7495" w:rsidP="00D17F22">
            <w:pPr>
              <w:jc w:val="both"/>
              <w:rPr>
                <w:color w:val="000000"/>
                <w:lang w:val="vi-VN"/>
              </w:rPr>
            </w:pPr>
            <w:r w:rsidRPr="009947FE">
              <w:rPr>
                <w:color w:val="000000"/>
              </w:rPr>
              <w:t xml:space="preserve">- Các </w:t>
            </w:r>
            <w:r w:rsidRPr="009947FE">
              <w:rPr>
                <w:color w:val="000000"/>
                <w:lang w:val="vi-VN"/>
              </w:rPr>
              <w:t xml:space="preserve">cơ quan tham mưu, </w:t>
            </w:r>
          </w:p>
          <w:p w14:paraId="0B8C97F9" w14:textId="77777777" w:rsidR="008C7495" w:rsidRPr="009947FE" w:rsidRDefault="008C7495" w:rsidP="00D17F22">
            <w:pPr>
              <w:jc w:val="both"/>
              <w:rPr>
                <w:color w:val="000000"/>
                <w:lang w:val="vi-VN"/>
              </w:rPr>
            </w:pPr>
            <w:r w:rsidRPr="009947FE">
              <w:rPr>
                <w:color w:val="000000"/>
                <w:lang w:val="vi-VN"/>
              </w:rPr>
              <w:t xml:space="preserve">giúp việc Tỉnh ủy, </w:t>
            </w:r>
            <w:r w:rsidRPr="009947FE">
              <w:rPr>
                <w:color w:val="000000"/>
              </w:rPr>
              <w:t xml:space="preserve">ban cán sự đảng, </w:t>
            </w:r>
          </w:p>
          <w:p w14:paraId="2BAEE0BC" w14:textId="77777777" w:rsidR="008C7495" w:rsidRPr="009947FE" w:rsidRDefault="008C7495" w:rsidP="00D17F22">
            <w:pPr>
              <w:jc w:val="both"/>
              <w:rPr>
                <w:color w:val="000000"/>
                <w:lang w:val="vi-VN"/>
              </w:rPr>
            </w:pPr>
            <w:r w:rsidRPr="009947FE">
              <w:rPr>
                <w:color w:val="000000"/>
              </w:rPr>
              <w:t>đảng đoàn, Ban Thường vụ Tỉnh đoàn,</w:t>
            </w:r>
          </w:p>
          <w:p w14:paraId="6EF04564" w14:textId="77777777" w:rsidR="008C7495" w:rsidRPr="009947FE" w:rsidRDefault="008C7495" w:rsidP="00D17F22">
            <w:pPr>
              <w:jc w:val="both"/>
              <w:rPr>
                <w:color w:val="000000"/>
              </w:rPr>
            </w:pPr>
            <w:r w:rsidRPr="009947FE">
              <w:rPr>
                <w:color w:val="000000"/>
              </w:rPr>
              <w:t xml:space="preserve">- Các </w:t>
            </w:r>
            <w:r w:rsidRPr="009947FE">
              <w:rPr>
                <w:color w:val="000000"/>
                <w:lang w:val="vi-VN"/>
              </w:rPr>
              <w:t>ban</w:t>
            </w:r>
            <w:r w:rsidRPr="009947FE">
              <w:rPr>
                <w:color w:val="000000"/>
              </w:rPr>
              <w:t xml:space="preserve">, </w:t>
            </w:r>
            <w:r w:rsidRPr="009947FE">
              <w:rPr>
                <w:color w:val="000000"/>
                <w:lang w:val="vi-VN"/>
              </w:rPr>
              <w:t xml:space="preserve">sở, </w:t>
            </w:r>
            <w:r w:rsidRPr="009947FE">
              <w:rPr>
                <w:color w:val="000000"/>
              </w:rPr>
              <w:t>ngành tỉnh,</w:t>
            </w:r>
          </w:p>
          <w:p w14:paraId="12A2F6E8" w14:textId="77777777" w:rsidR="008C7495" w:rsidRPr="009947FE" w:rsidRDefault="008C7495" w:rsidP="00D17F22">
            <w:pPr>
              <w:jc w:val="both"/>
              <w:rPr>
                <w:color w:val="000000"/>
                <w:lang w:val="vi-VN"/>
              </w:rPr>
            </w:pPr>
            <w:r w:rsidRPr="009947FE">
              <w:rPr>
                <w:color w:val="000000"/>
              </w:rPr>
              <w:t xml:space="preserve">- Các huyện, thị, thành ủy </w:t>
            </w:r>
          </w:p>
          <w:p w14:paraId="10E6D336" w14:textId="77777777" w:rsidR="008C7495" w:rsidRPr="009947FE" w:rsidRDefault="008C7495" w:rsidP="00D17F22">
            <w:pPr>
              <w:jc w:val="both"/>
              <w:rPr>
                <w:color w:val="000000"/>
                <w:lang w:val="vi-VN"/>
              </w:rPr>
            </w:pPr>
            <w:r w:rsidRPr="009947FE">
              <w:rPr>
                <w:color w:val="000000"/>
              </w:rPr>
              <w:t xml:space="preserve">và </w:t>
            </w:r>
            <w:r w:rsidRPr="009947FE">
              <w:rPr>
                <w:color w:val="000000"/>
                <w:lang w:val="vi-VN"/>
              </w:rPr>
              <w:t>tương đương,</w:t>
            </w:r>
          </w:p>
          <w:p w14:paraId="0241898D" w14:textId="77777777" w:rsidR="008C7495" w:rsidRPr="009947FE" w:rsidRDefault="008C7495" w:rsidP="00D17F22">
            <w:pPr>
              <w:jc w:val="both"/>
              <w:rPr>
                <w:color w:val="000000"/>
              </w:rPr>
            </w:pPr>
            <w:r w:rsidRPr="009947FE">
              <w:rPr>
                <w:color w:val="000000"/>
              </w:rPr>
              <w:t>- Lưu VPTU.</w:t>
            </w:r>
          </w:p>
        </w:tc>
        <w:tc>
          <w:tcPr>
            <w:tcW w:w="4500" w:type="dxa"/>
            <w:shd w:val="clear" w:color="auto" w:fill="auto"/>
          </w:tcPr>
          <w:p w14:paraId="27468BEA" w14:textId="77777777" w:rsidR="008C7495" w:rsidRPr="008C7495" w:rsidRDefault="008C7495" w:rsidP="00D17F22">
            <w:pPr>
              <w:spacing w:line="360" w:lineRule="exact"/>
              <w:jc w:val="center"/>
              <w:rPr>
                <w:b/>
                <w:color w:val="000000"/>
                <w:sz w:val="28"/>
                <w:szCs w:val="28"/>
              </w:rPr>
            </w:pPr>
            <w:r w:rsidRPr="008C7495">
              <w:rPr>
                <w:b/>
                <w:color w:val="000000"/>
                <w:sz w:val="28"/>
                <w:szCs w:val="28"/>
              </w:rPr>
              <w:t>T/M BAN THƯỜNG VỤ</w:t>
            </w:r>
          </w:p>
          <w:p w14:paraId="5872517F" w14:textId="77777777" w:rsidR="008C7495" w:rsidRPr="008C7495" w:rsidRDefault="008C7495" w:rsidP="00D17F22">
            <w:pPr>
              <w:spacing w:line="360" w:lineRule="exact"/>
              <w:ind w:firstLine="72"/>
              <w:jc w:val="center"/>
              <w:rPr>
                <w:color w:val="000000"/>
                <w:sz w:val="28"/>
                <w:szCs w:val="28"/>
              </w:rPr>
            </w:pPr>
            <w:r w:rsidRPr="008C7495">
              <w:rPr>
                <w:color w:val="000000"/>
                <w:sz w:val="28"/>
                <w:szCs w:val="28"/>
              </w:rPr>
              <w:t>BÍ THƯ</w:t>
            </w:r>
          </w:p>
          <w:p w14:paraId="34AD5C8A" w14:textId="77777777" w:rsidR="008C7495" w:rsidRPr="008C7495" w:rsidRDefault="008C7495" w:rsidP="00D17F22">
            <w:pPr>
              <w:jc w:val="center"/>
              <w:rPr>
                <w:sz w:val="28"/>
                <w:szCs w:val="28"/>
              </w:rPr>
            </w:pPr>
          </w:p>
          <w:p w14:paraId="79C3E715" w14:textId="77777777" w:rsidR="008C7495" w:rsidRPr="008C7495" w:rsidRDefault="008C7495" w:rsidP="00D17F22">
            <w:pPr>
              <w:jc w:val="center"/>
              <w:rPr>
                <w:sz w:val="28"/>
                <w:szCs w:val="28"/>
              </w:rPr>
            </w:pPr>
          </w:p>
          <w:p w14:paraId="6B84FF5F" w14:textId="77777777" w:rsidR="008C7495" w:rsidRPr="008C7495" w:rsidRDefault="008C7495" w:rsidP="00D17F22">
            <w:pPr>
              <w:jc w:val="center"/>
              <w:rPr>
                <w:sz w:val="28"/>
                <w:szCs w:val="28"/>
                <w:lang w:val="vi-VN"/>
              </w:rPr>
            </w:pPr>
          </w:p>
          <w:p w14:paraId="6845CB55" w14:textId="77777777" w:rsidR="008C7495" w:rsidRPr="008C7495" w:rsidRDefault="008C7495" w:rsidP="00D17F22">
            <w:pPr>
              <w:jc w:val="center"/>
              <w:rPr>
                <w:sz w:val="28"/>
                <w:szCs w:val="28"/>
                <w:lang w:val="vi-VN"/>
              </w:rPr>
            </w:pPr>
          </w:p>
          <w:p w14:paraId="58966467" w14:textId="77777777" w:rsidR="008C7495" w:rsidRPr="008C7495" w:rsidRDefault="008C7495" w:rsidP="00D17F22">
            <w:pPr>
              <w:jc w:val="center"/>
              <w:rPr>
                <w:sz w:val="28"/>
                <w:szCs w:val="28"/>
              </w:rPr>
            </w:pPr>
          </w:p>
          <w:p w14:paraId="1C96AC2C" w14:textId="77777777" w:rsidR="008C7495" w:rsidRPr="008C7495" w:rsidRDefault="008C7495" w:rsidP="00D17F22">
            <w:pPr>
              <w:tabs>
                <w:tab w:val="left" w:pos="1359"/>
              </w:tabs>
              <w:jc w:val="center"/>
              <w:rPr>
                <w:b/>
                <w:sz w:val="28"/>
                <w:szCs w:val="28"/>
                <w:lang w:val="vi-VN"/>
              </w:rPr>
            </w:pPr>
          </w:p>
        </w:tc>
      </w:tr>
    </w:tbl>
    <w:p w14:paraId="512A0FEF" w14:textId="77777777" w:rsidR="008C7495" w:rsidRDefault="008C7495" w:rsidP="008C7495">
      <w:pPr>
        <w:jc w:val="center"/>
        <w:rPr>
          <w:b/>
        </w:rPr>
      </w:pPr>
    </w:p>
    <w:p w14:paraId="55B2363D" w14:textId="77777777" w:rsidR="008C7495" w:rsidRDefault="008C7495" w:rsidP="008C7495">
      <w:pPr>
        <w:jc w:val="center"/>
        <w:rPr>
          <w:b/>
        </w:rPr>
      </w:pPr>
    </w:p>
    <w:p w14:paraId="30D7AA03" w14:textId="77777777" w:rsidR="008C7495" w:rsidRDefault="008C7495" w:rsidP="008C7495">
      <w:pPr>
        <w:jc w:val="center"/>
        <w:rPr>
          <w:b/>
        </w:rPr>
      </w:pPr>
    </w:p>
    <w:p w14:paraId="5CA2057D" w14:textId="77777777" w:rsidR="008C7495" w:rsidRDefault="008C7495" w:rsidP="008C7495">
      <w:pPr>
        <w:jc w:val="center"/>
        <w:rPr>
          <w:b/>
        </w:rPr>
      </w:pPr>
    </w:p>
    <w:p w14:paraId="4EB9626D" w14:textId="77777777" w:rsidR="008C7495" w:rsidRDefault="008C7495" w:rsidP="008C7495">
      <w:pPr>
        <w:jc w:val="center"/>
        <w:rPr>
          <w:b/>
        </w:rPr>
      </w:pPr>
    </w:p>
    <w:p w14:paraId="3901DD85" w14:textId="77777777" w:rsidR="008C7495" w:rsidRDefault="008C7495" w:rsidP="008C7495">
      <w:pPr>
        <w:jc w:val="center"/>
        <w:rPr>
          <w:b/>
        </w:rPr>
      </w:pPr>
    </w:p>
    <w:p w14:paraId="179BFCB4" w14:textId="77777777" w:rsidR="008C7495" w:rsidRDefault="008C7495" w:rsidP="008C7495">
      <w:pPr>
        <w:jc w:val="center"/>
        <w:rPr>
          <w:b/>
        </w:rPr>
      </w:pPr>
    </w:p>
    <w:p w14:paraId="563A4082" w14:textId="77777777" w:rsidR="008C7495" w:rsidRDefault="008C7495" w:rsidP="008C7495">
      <w:pPr>
        <w:jc w:val="center"/>
        <w:rPr>
          <w:b/>
        </w:rPr>
      </w:pPr>
    </w:p>
    <w:p w14:paraId="13C9A122" w14:textId="77777777" w:rsidR="008C7495" w:rsidRDefault="008C7495" w:rsidP="008C7495">
      <w:pPr>
        <w:jc w:val="center"/>
        <w:rPr>
          <w:b/>
        </w:rPr>
      </w:pPr>
    </w:p>
    <w:p w14:paraId="39374A07" w14:textId="77777777" w:rsidR="008C7495" w:rsidRDefault="008C7495" w:rsidP="008C7495">
      <w:pPr>
        <w:jc w:val="center"/>
        <w:rPr>
          <w:b/>
        </w:rPr>
      </w:pPr>
    </w:p>
    <w:p w14:paraId="191FBC9F" w14:textId="77777777" w:rsidR="008C7495" w:rsidRDefault="008C7495" w:rsidP="008C7495">
      <w:pPr>
        <w:jc w:val="center"/>
        <w:rPr>
          <w:b/>
        </w:rPr>
      </w:pPr>
    </w:p>
    <w:p w14:paraId="7193DD93" w14:textId="77777777" w:rsidR="008C7495" w:rsidRDefault="008C7495" w:rsidP="008C7495">
      <w:pPr>
        <w:jc w:val="center"/>
        <w:rPr>
          <w:b/>
        </w:rPr>
      </w:pPr>
    </w:p>
    <w:p w14:paraId="50A84AFC" w14:textId="77777777" w:rsidR="008C7495" w:rsidRDefault="008C7495" w:rsidP="008C7495">
      <w:pPr>
        <w:jc w:val="center"/>
        <w:rPr>
          <w:b/>
        </w:rPr>
      </w:pPr>
    </w:p>
    <w:p w14:paraId="635185AE" w14:textId="0D318858" w:rsidR="008C7495" w:rsidRDefault="008C7495" w:rsidP="008C7495">
      <w:pPr>
        <w:jc w:val="center"/>
        <w:rPr>
          <w:b/>
        </w:rPr>
      </w:pPr>
    </w:p>
    <w:p w14:paraId="40483E08" w14:textId="2E809D3D" w:rsidR="00C14F89" w:rsidRDefault="00C14F89" w:rsidP="008C7495">
      <w:pPr>
        <w:jc w:val="center"/>
        <w:rPr>
          <w:b/>
        </w:rPr>
      </w:pPr>
    </w:p>
    <w:p w14:paraId="171CE8F5" w14:textId="4B21B088" w:rsidR="00C14F89" w:rsidRDefault="00C14F89" w:rsidP="008C7495">
      <w:pPr>
        <w:jc w:val="center"/>
        <w:rPr>
          <w:b/>
        </w:rPr>
      </w:pPr>
    </w:p>
    <w:p w14:paraId="667E2DB7" w14:textId="11ACBD4B" w:rsidR="00C14F89" w:rsidRDefault="00C14F89" w:rsidP="008C7495">
      <w:pPr>
        <w:jc w:val="center"/>
        <w:rPr>
          <w:b/>
        </w:rPr>
      </w:pPr>
    </w:p>
    <w:p w14:paraId="2AE6AABB" w14:textId="6E30A285" w:rsidR="00C14F89" w:rsidRDefault="00C14F89" w:rsidP="008C7495">
      <w:pPr>
        <w:jc w:val="center"/>
        <w:rPr>
          <w:b/>
        </w:rPr>
      </w:pPr>
    </w:p>
    <w:p w14:paraId="5AD7B94F" w14:textId="77777777" w:rsidR="00C14F89" w:rsidRDefault="00C14F89" w:rsidP="008C7495">
      <w:pPr>
        <w:jc w:val="center"/>
        <w:rPr>
          <w:b/>
        </w:rPr>
      </w:pPr>
    </w:p>
    <w:p w14:paraId="49823FC6" w14:textId="77777777" w:rsidR="008C7495" w:rsidRDefault="008C7495" w:rsidP="008C7495">
      <w:pPr>
        <w:jc w:val="center"/>
        <w:rPr>
          <w:b/>
        </w:rPr>
      </w:pPr>
    </w:p>
    <w:p w14:paraId="24D5676C" w14:textId="77777777" w:rsidR="008C7495" w:rsidRDefault="008C7495" w:rsidP="008C7495">
      <w:pPr>
        <w:jc w:val="center"/>
        <w:rPr>
          <w:b/>
        </w:rPr>
      </w:pPr>
    </w:p>
    <w:p w14:paraId="29ED6191" w14:textId="77777777" w:rsidR="008C7495" w:rsidRDefault="008C7495" w:rsidP="008C7495">
      <w:pPr>
        <w:jc w:val="center"/>
        <w:rPr>
          <w:b/>
        </w:rPr>
      </w:pPr>
    </w:p>
    <w:p w14:paraId="12C4CE85" w14:textId="77777777" w:rsidR="008C7495" w:rsidRDefault="008C7495" w:rsidP="008C7495">
      <w:pPr>
        <w:jc w:val="center"/>
        <w:rPr>
          <w:b/>
        </w:rPr>
      </w:pPr>
    </w:p>
    <w:p w14:paraId="23338BCD" w14:textId="77777777" w:rsidR="008C7495" w:rsidRDefault="008C7495" w:rsidP="008C7495">
      <w:pPr>
        <w:jc w:val="center"/>
        <w:rPr>
          <w:b/>
        </w:rPr>
      </w:pPr>
    </w:p>
    <w:p w14:paraId="79257D8A" w14:textId="59D71BE3" w:rsidR="008C7495" w:rsidRDefault="008C7495" w:rsidP="008C7495">
      <w:pPr>
        <w:jc w:val="center"/>
        <w:rPr>
          <w:b/>
        </w:rPr>
      </w:pPr>
    </w:p>
    <w:p w14:paraId="2C55A67D" w14:textId="6CE0C6C6" w:rsidR="00B46483" w:rsidRDefault="00B46483" w:rsidP="008C7495">
      <w:pPr>
        <w:jc w:val="center"/>
        <w:rPr>
          <w:b/>
        </w:rPr>
      </w:pPr>
    </w:p>
    <w:p w14:paraId="06369112" w14:textId="77777777" w:rsidR="00B46483" w:rsidRDefault="00B46483" w:rsidP="008C7495">
      <w:pPr>
        <w:jc w:val="center"/>
        <w:rPr>
          <w:b/>
        </w:rPr>
      </w:pPr>
    </w:p>
    <w:p w14:paraId="2EB894B6" w14:textId="796A2BF6" w:rsidR="008C7495" w:rsidRPr="008B7185" w:rsidRDefault="008C7495" w:rsidP="008C7495">
      <w:pPr>
        <w:jc w:val="center"/>
        <w:rPr>
          <w:b/>
          <w:sz w:val="28"/>
        </w:rPr>
      </w:pPr>
      <w:r w:rsidRPr="008B7185">
        <w:rPr>
          <w:b/>
        </w:rPr>
        <w:t>PHỤ LỤC B</w:t>
      </w:r>
      <w:bookmarkStart w:id="0" w:name="_GoBack"/>
      <w:bookmarkEnd w:id="0"/>
      <w:r w:rsidRPr="008B7185">
        <w:rPr>
          <w:b/>
        </w:rPr>
        <w:t xml:space="preserve">ÁO CÁO </w:t>
      </w:r>
    </w:p>
    <w:p w14:paraId="7A2DDBA3" w14:textId="77777777" w:rsidR="008C7495" w:rsidRPr="008B7185" w:rsidRDefault="008C7495" w:rsidP="008C7495">
      <w:pPr>
        <w:jc w:val="center"/>
        <w:rPr>
          <w:b/>
        </w:rPr>
      </w:pPr>
      <w:r w:rsidRPr="008B7185">
        <w:rPr>
          <w:b/>
        </w:rPr>
        <w:t>Về kết quả 10 năm thực hiện Quyết định 218</w:t>
      </w:r>
    </w:p>
    <w:p w14:paraId="4C4FEE08" w14:textId="77777777" w:rsidR="008C7495" w:rsidRPr="008B7185" w:rsidRDefault="008C7495" w:rsidP="008C7495">
      <w:pPr>
        <w:jc w:val="center"/>
        <w:rPr>
          <w:b/>
        </w:rPr>
      </w:pPr>
      <w:r w:rsidRPr="008B7185">
        <w:rPr>
          <w:b/>
        </w:rPr>
        <w:t>-----</w:t>
      </w:r>
    </w:p>
    <w:p w14:paraId="316B7F73" w14:textId="77777777" w:rsidR="008C7495" w:rsidRPr="008B7185" w:rsidRDefault="008C7495" w:rsidP="008C7495">
      <w:pPr>
        <w:jc w:val="center"/>
        <w:rPr>
          <w:b/>
        </w:rPr>
      </w:pPr>
      <w:r w:rsidRPr="008B7185">
        <w:rPr>
          <w:b/>
        </w:rPr>
        <w:t>Phụ lục 1</w:t>
      </w:r>
    </w:p>
    <w:p w14:paraId="040530C1" w14:textId="77777777" w:rsidR="008C7495" w:rsidRPr="008B7185" w:rsidRDefault="008C7495" w:rsidP="008C7495">
      <w:pPr>
        <w:jc w:val="center"/>
        <w:rPr>
          <w:b/>
        </w:rPr>
      </w:pPr>
      <w:r w:rsidRPr="008B7185">
        <w:rPr>
          <w:b/>
        </w:rPr>
        <w:t>Tổng hợp các văn bản triển khai thực hiện Quyết định 218</w:t>
      </w:r>
    </w:p>
    <w:p w14:paraId="562C04A6" w14:textId="77777777" w:rsidR="008C7495" w:rsidRPr="008B7185" w:rsidRDefault="008C7495" w:rsidP="008C7495">
      <w:pPr>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14"/>
        <w:gridCol w:w="1559"/>
        <w:gridCol w:w="5245"/>
      </w:tblGrid>
      <w:tr w:rsidR="008C7495" w:rsidRPr="00A26387" w14:paraId="132F8980" w14:textId="77777777" w:rsidTr="00D17F22">
        <w:tc>
          <w:tcPr>
            <w:tcW w:w="562" w:type="dxa"/>
            <w:tcBorders>
              <w:top w:val="single" w:sz="4" w:space="0" w:color="auto"/>
              <w:left w:val="single" w:sz="4" w:space="0" w:color="auto"/>
              <w:bottom w:val="single" w:sz="4" w:space="0" w:color="auto"/>
              <w:right w:val="single" w:sz="4" w:space="0" w:color="auto"/>
            </w:tcBorders>
            <w:hideMark/>
          </w:tcPr>
          <w:p w14:paraId="71BB3868" w14:textId="77777777" w:rsidR="008C7495" w:rsidRPr="00A26387" w:rsidRDefault="008C7495" w:rsidP="00D17F22">
            <w:pPr>
              <w:spacing w:before="120" w:after="120" w:line="340" w:lineRule="exact"/>
              <w:jc w:val="center"/>
              <w:rPr>
                <w:b/>
              </w:rPr>
            </w:pPr>
            <w:r w:rsidRPr="00A26387">
              <w:rPr>
                <w:b/>
              </w:rPr>
              <w:t>TT</w:t>
            </w:r>
          </w:p>
        </w:tc>
        <w:tc>
          <w:tcPr>
            <w:tcW w:w="1814" w:type="dxa"/>
            <w:tcBorders>
              <w:top w:val="single" w:sz="4" w:space="0" w:color="auto"/>
              <w:left w:val="single" w:sz="4" w:space="0" w:color="auto"/>
              <w:bottom w:val="single" w:sz="4" w:space="0" w:color="auto"/>
              <w:right w:val="single" w:sz="4" w:space="0" w:color="auto"/>
            </w:tcBorders>
            <w:hideMark/>
          </w:tcPr>
          <w:p w14:paraId="366FE166" w14:textId="77777777" w:rsidR="008C7495" w:rsidRPr="00A26387" w:rsidRDefault="008C7495" w:rsidP="00D17F22">
            <w:pPr>
              <w:spacing w:before="120" w:after="120" w:line="340" w:lineRule="exact"/>
              <w:jc w:val="center"/>
              <w:rPr>
                <w:b/>
              </w:rPr>
            </w:pPr>
            <w:r w:rsidRPr="00A26387">
              <w:rPr>
                <w:b/>
              </w:rPr>
              <w:t>Loại văn bản</w:t>
            </w:r>
          </w:p>
        </w:tc>
        <w:tc>
          <w:tcPr>
            <w:tcW w:w="1559" w:type="dxa"/>
            <w:tcBorders>
              <w:top w:val="single" w:sz="4" w:space="0" w:color="auto"/>
              <w:left w:val="single" w:sz="4" w:space="0" w:color="auto"/>
              <w:bottom w:val="single" w:sz="4" w:space="0" w:color="auto"/>
              <w:right w:val="single" w:sz="4" w:space="0" w:color="auto"/>
            </w:tcBorders>
            <w:hideMark/>
          </w:tcPr>
          <w:p w14:paraId="7D26C404" w14:textId="77777777" w:rsidR="008C7495" w:rsidRPr="00A26387" w:rsidRDefault="008C7495" w:rsidP="00D17F22">
            <w:pPr>
              <w:spacing w:before="120" w:after="120" w:line="340" w:lineRule="exact"/>
              <w:jc w:val="center"/>
              <w:rPr>
                <w:b/>
              </w:rPr>
            </w:pPr>
            <w:r w:rsidRPr="00A26387">
              <w:rPr>
                <w:b/>
              </w:rPr>
              <w:t>Ngày ban hành</w:t>
            </w:r>
          </w:p>
        </w:tc>
        <w:tc>
          <w:tcPr>
            <w:tcW w:w="5245" w:type="dxa"/>
            <w:tcBorders>
              <w:top w:val="single" w:sz="4" w:space="0" w:color="auto"/>
              <w:left w:val="single" w:sz="4" w:space="0" w:color="auto"/>
              <w:bottom w:val="single" w:sz="4" w:space="0" w:color="auto"/>
              <w:right w:val="single" w:sz="4" w:space="0" w:color="auto"/>
            </w:tcBorders>
            <w:hideMark/>
          </w:tcPr>
          <w:p w14:paraId="533AD5F9" w14:textId="77777777" w:rsidR="008C7495" w:rsidRPr="00A26387" w:rsidRDefault="008C7495" w:rsidP="00D17F22">
            <w:pPr>
              <w:spacing w:before="120" w:after="120" w:line="340" w:lineRule="exact"/>
              <w:jc w:val="center"/>
              <w:rPr>
                <w:b/>
              </w:rPr>
            </w:pPr>
            <w:r w:rsidRPr="00A26387">
              <w:rPr>
                <w:b/>
              </w:rPr>
              <w:t>Trích yếu nội dung văn bản</w:t>
            </w:r>
          </w:p>
        </w:tc>
      </w:tr>
      <w:tr w:rsidR="008C7495" w:rsidRPr="00A26387" w14:paraId="11323EE9" w14:textId="77777777" w:rsidTr="00D17F22">
        <w:tc>
          <w:tcPr>
            <w:tcW w:w="562" w:type="dxa"/>
            <w:tcBorders>
              <w:top w:val="single" w:sz="4" w:space="0" w:color="auto"/>
              <w:left w:val="single" w:sz="4" w:space="0" w:color="auto"/>
              <w:bottom w:val="single" w:sz="4" w:space="0" w:color="auto"/>
              <w:right w:val="single" w:sz="4" w:space="0" w:color="auto"/>
            </w:tcBorders>
          </w:tcPr>
          <w:p w14:paraId="21BAB763" w14:textId="77777777" w:rsidR="008C7495" w:rsidRPr="00A26387" w:rsidRDefault="008C7495" w:rsidP="00D17F22">
            <w:pPr>
              <w:spacing w:before="120" w:after="120" w:line="340" w:lineRule="exact"/>
              <w:jc w:val="center"/>
              <w:rPr>
                <w:b/>
              </w:rPr>
            </w:pPr>
          </w:p>
        </w:tc>
        <w:tc>
          <w:tcPr>
            <w:tcW w:w="1814" w:type="dxa"/>
            <w:tcBorders>
              <w:top w:val="single" w:sz="4" w:space="0" w:color="auto"/>
              <w:left w:val="single" w:sz="4" w:space="0" w:color="auto"/>
              <w:bottom w:val="single" w:sz="4" w:space="0" w:color="auto"/>
              <w:right w:val="single" w:sz="4" w:space="0" w:color="auto"/>
            </w:tcBorders>
          </w:tcPr>
          <w:p w14:paraId="131A1A2C" w14:textId="77777777" w:rsidR="008C7495" w:rsidRPr="00A26387" w:rsidRDefault="008C7495" w:rsidP="00D17F22">
            <w:pPr>
              <w:spacing w:before="120" w:after="120" w:line="340" w:lineRule="exact"/>
              <w:jc w:val="center"/>
            </w:pPr>
            <w:r w:rsidRPr="00A26387">
              <w:t xml:space="preserve">Kế hoạch </w:t>
            </w:r>
          </w:p>
          <w:p w14:paraId="6B6ACF37" w14:textId="77777777" w:rsidR="008C7495" w:rsidRPr="00A26387" w:rsidRDefault="008C7495" w:rsidP="00D17F22">
            <w:pPr>
              <w:spacing w:before="120" w:after="120" w:line="340" w:lineRule="exact"/>
              <w:jc w:val="center"/>
            </w:pPr>
            <w:r w:rsidRPr="00A26387">
              <w:rPr>
                <w:spacing w:val="-2"/>
              </w:rPr>
              <w:t>51-KH/TU</w:t>
            </w:r>
          </w:p>
        </w:tc>
        <w:tc>
          <w:tcPr>
            <w:tcW w:w="1559" w:type="dxa"/>
            <w:tcBorders>
              <w:top w:val="single" w:sz="4" w:space="0" w:color="auto"/>
              <w:left w:val="single" w:sz="4" w:space="0" w:color="auto"/>
              <w:bottom w:val="single" w:sz="4" w:space="0" w:color="auto"/>
              <w:right w:val="single" w:sz="4" w:space="0" w:color="auto"/>
            </w:tcBorders>
          </w:tcPr>
          <w:p w14:paraId="7B9C6AE3" w14:textId="77777777" w:rsidR="008C7495" w:rsidRPr="00A26387" w:rsidRDefault="008C7495" w:rsidP="00D17F22">
            <w:pPr>
              <w:spacing w:before="120" w:after="120" w:line="340" w:lineRule="exact"/>
              <w:jc w:val="center"/>
              <w:rPr>
                <w:b/>
              </w:rPr>
            </w:pPr>
            <w:r w:rsidRPr="00A26387">
              <w:rPr>
                <w:spacing w:val="-2"/>
              </w:rPr>
              <w:t>04/4/2014</w:t>
            </w:r>
          </w:p>
        </w:tc>
        <w:tc>
          <w:tcPr>
            <w:tcW w:w="5245" w:type="dxa"/>
            <w:tcBorders>
              <w:top w:val="single" w:sz="4" w:space="0" w:color="auto"/>
              <w:left w:val="single" w:sz="4" w:space="0" w:color="auto"/>
              <w:bottom w:val="single" w:sz="4" w:space="0" w:color="auto"/>
              <w:right w:val="single" w:sz="4" w:space="0" w:color="auto"/>
            </w:tcBorders>
          </w:tcPr>
          <w:p w14:paraId="3ABD74AF" w14:textId="77777777" w:rsidR="008C7495" w:rsidRPr="00A26387" w:rsidRDefault="008C7495" w:rsidP="00D17F22">
            <w:pPr>
              <w:spacing w:before="120" w:after="120" w:line="340" w:lineRule="exact"/>
              <w:jc w:val="both"/>
              <w:rPr>
                <w:b/>
              </w:rPr>
            </w:pPr>
            <w:r w:rsidRPr="00A26387">
              <w:rPr>
                <w:spacing w:val="-2"/>
              </w:rPr>
              <w:t>Về việc tổ chức học tập, quán triệt, triển khai thực hiện Quyết định số 217-QĐ/TW và Quyết định số 218-QĐ/TW</w:t>
            </w:r>
          </w:p>
        </w:tc>
      </w:tr>
      <w:tr w:rsidR="008C7495" w:rsidRPr="00A26387" w14:paraId="05893CC9" w14:textId="77777777" w:rsidTr="00D17F22">
        <w:tc>
          <w:tcPr>
            <w:tcW w:w="562" w:type="dxa"/>
            <w:tcBorders>
              <w:top w:val="single" w:sz="4" w:space="0" w:color="auto"/>
              <w:left w:val="single" w:sz="4" w:space="0" w:color="auto"/>
              <w:bottom w:val="single" w:sz="4" w:space="0" w:color="auto"/>
              <w:right w:val="single" w:sz="4" w:space="0" w:color="auto"/>
            </w:tcBorders>
          </w:tcPr>
          <w:p w14:paraId="4FA4223F" w14:textId="77777777" w:rsidR="008C7495" w:rsidRPr="00A26387" w:rsidRDefault="008C7495" w:rsidP="00D17F22">
            <w:pPr>
              <w:spacing w:before="120" w:after="120" w:line="340" w:lineRule="exact"/>
              <w:jc w:val="center"/>
              <w:rPr>
                <w:b/>
              </w:rPr>
            </w:pPr>
          </w:p>
        </w:tc>
        <w:tc>
          <w:tcPr>
            <w:tcW w:w="1814" w:type="dxa"/>
            <w:tcBorders>
              <w:top w:val="single" w:sz="4" w:space="0" w:color="auto"/>
              <w:left w:val="single" w:sz="4" w:space="0" w:color="auto"/>
              <w:bottom w:val="single" w:sz="4" w:space="0" w:color="auto"/>
              <w:right w:val="single" w:sz="4" w:space="0" w:color="auto"/>
            </w:tcBorders>
          </w:tcPr>
          <w:p w14:paraId="66C2AE2A" w14:textId="77777777" w:rsidR="008C7495" w:rsidRPr="00A26387" w:rsidRDefault="008C7495" w:rsidP="00D17F22">
            <w:pPr>
              <w:spacing w:before="120" w:after="120" w:line="340" w:lineRule="exact"/>
              <w:jc w:val="center"/>
              <w:rPr>
                <w:b/>
              </w:rPr>
            </w:pPr>
            <w:r w:rsidRPr="00A26387">
              <w:rPr>
                <w:spacing w:val="-2"/>
              </w:rPr>
              <w:t>Chỉ thị số 43-CT/TU</w:t>
            </w:r>
          </w:p>
        </w:tc>
        <w:tc>
          <w:tcPr>
            <w:tcW w:w="1559" w:type="dxa"/>
            <w:tcBorders>
              <w:top w:val="single" w:sz="4" w:space="0" w:color="auto"/>
              <w:left w:val="single" w:sz="4" w:space="0" w:color="auto"/>
              <w:bottom w:val="single" w:sz="4" w:space="0" w:color="auto"/>
              <w:right w:val="single" w:sz="4" w:space="0" w:color="auto"/>
            </w:tcBorders>
          </w:tcPr>
          <w:p w14:paraId="55A074F2" w14:textId="77777777" w:rsidR="008C7495" w:rsidRPr="00A26387" w:rsidRDefault="008C7495" w:rsidP="00D17F22">
            <w:pPr>
              <w:spacing w:before="120" w:after="120" w:line="340" w:lineRule="exact"/>
              <w:jc w:val="center"/>
              <w:rPr>
                <w:b/>
              </w:rPr>
            </w:pPr>
            <w:r w:rsidRPr="00A26387">
              <w:rPr>
                <w:spacing w:val="-2"/>
              </w:rPr>
              <w:t>24/6/2014</w:t>
            </w:r>
          </w:p>
        </w:tc>
        <w:tc>
          <w:tcPr>
            <w:tcW w:w="5245" w:type="dxa"/>
            <w:tcBorders>
              <w:top w:val="single" w:sz="4" w:space="0" w:color="auto"/>
              <w:left w:val="single" w:sz="4" w:space="0" w:color="auto"/>
              <w:bottom w:val="single" w:sz="4" w:space="0" w:color="auto"/>
              <w:right w:val="single" w:sz="4" w:space="0" w:color="auto"/>
            </w:tcBorders>
          </w:tcPr>
          <w:p w14:paraId="07B35324" w14:textId="77777777" w:rsidR="008C7495" w:rsidRPr="00A26387" w:rsidRDefault="008C7495" w:rsidP="00D17F22">
            <w:pPr>
              <w:spacing w:before="120" w:after="120" w:line="340" w:lineRule="exact"/>
              <w:jc w:val="both"/>
              <w:rPr>
                <w:b/>
              </w:rPr>
            </w:pPr>
            <w:r w:rsidRPr="00A26387">
              <w:rPr>
                <w:spacing w:val="-2"/>
              </w:rPr>
              <w:t>về lãnh đạo, chỉ đạo thực hiện Quyết định số 217-QĐ/TW và Quyết định số 218-QĐ/TW</w:t>
            </w:r>
          </w:p>
        </w:tc>
      </w:tr>
      <w:tr w:rsidR="008C7495" w:rsidRPr="00A26387" w14:paraId="11D467EE" w14:textId="77777777" w:rsidTr="00D17F22">
        <w:tc>
          <w:tcPr>
            <w:tcW w:w="562" w:type="dxa"/>
            <w:tcBorders>
              <w:top w:val="single" w:sz="4" w:space="0" w:color="auto"/>
              <w:left w:val="single" w:sz="4" w:space="0" w:color="auto"/>
              <w:bottom w:val="single" w:sz="4" w:space="0" w:color="auto"/>
              <w:right w:val="single" w:sz="4" w:space="0" w:color="auto"/>
            </w:tcBorders>
          </w:tcPr>
          <w:p w14:paraId="7CEDA10A" w14:textId="77777777" w:rsidR="008C7495" w:rsidRPr="00A26387" w:rsidRDefault="008C7495" w:rsidP="00D17F22">
            <w:pPr>
              <w:spacing w:before="120" w:after="120" w:line="340" w:lineRule="exact"/>
              <w:jc w:val="center"/>
              <w:rPr>
                <w:b/>
              </w:rPr>
            </w:pPr>
          </w:p>
        </w:tc>
        <w:tc>
          <w:tcPr>
            <w:tcW w:w="1814" w:type="dxa"/>
            <w:tcBorders>
              <w:top w:val="single" w:sz="4" w:space="0" w:color="auto"/>
              <w:left w:val="single" w:sz="4" w:space="0" w:color="auto"/>
              <w:bottom w:val="single" w:sz="4" w:space="0" w:color="auto"/>
              <w:right w:val="single" w:sz="4" w:space="0" w:color="auto"/>
            </w:tcBorders>
          </w:tcPr>
          <w:p w14:paraId="4347FB69" w14:textId="77777777" w:rsidR="008C7495" w:rsidRPr="00A26387" w:rsidRDefault="008C7495" w:rsidP="00D17F22">
            <w:pPr>
              <w:spacing w:before="120" w:after="120" w:line="340" w:lineRule="exact"/>
              <w:jc w:val="center"/>
              <w:rPr>
                <w:b/>
              </w:rPr>
            </w:pPr>
            <w:r w:rsidRPr="00A26387">
              <w:rPr>
                <w:spacing w:val="-2"/>
              </w:rPr>
              <w:t>Quyết định số 4697-QĐ/TU</w:t>
            </w:r>
          </w:p>
        </w:tc>
        <w:tc>
          <w:tcPr>
            <w:tcW w:w="1559" w:type="dxa"/>
            <w:tcBorders>
              <w:top w:val="single" w:sz="4" w:space="0" w:color="auto"/>
              <w:left w:val="single" w:sz="4" w:space="0" w:color="auto"/>
              <w:bottom w:val="single" w:sz="4" w:space="0" w:color="auto"/>
              <w:right w:val="single" w:sz="4" w:space="0" w:color="auto"/>
            </w:tcBorders>
          </w:tcPr>
          <w:p w14:paraId="3B84D1DF" w14:textId="77777777" w:rsidR="008C7495" w:rsidRPr="00A26387" w:rsidRDefault="008C7495" w:rsidP="00D17F22">
            <w:pPr>
              <w:spacing w:before="120" w:after="120" w:line="340" w:lineRule="exact"/>
              <w:jc w:val="center"/>
              <w:rPr>
                <w:b/>
              </w:rPr>
            </w:pPr>
            <w:r w:rsidRPr="00A26387">
              <w:rPr>
                <w:spacing w:val="-2"/>
              </w:rPr>
              <w:t>05/10/2015</w:t>
            </w:r>
          </w:p>
        </w:tc>
        <w:tc>
          <w:tcPr>
            <w:tcW w:w="5245" w:type="dxa"/>
            <w:tcBorders>
              <w:top w:val="single" w:sz="4" w:space="0" w:color="auto"/>
              <w:left w:val="single" w:sz="4" w:space="0" w:color="auto"/>
              <w:bottom w:val="single" w:sz="4" w:space="0" w:color="auto"/>
              <w:right w:val="single" w:sz="4" w:space="0" w:color="auto"/>
            </w:tcBorders>
          </w:tcPr>
          <w:p w14:paraId="717432F9" w14:textId="77777777" w:rsidR="008C7495" w:rsidRPr="00A26387" w:rsidRDefault="008C7495" w:rsidP="00D17F22">
            <w:pPr>
              <w:spacing w:before="120" w:after="120" w:line="340" w:lineRule="exact"/>
              <w:jc w:val="both"/>
              <w:rPr>
                <w:b/>
              </w:rPr>
            </w:pPr>
            <w:r w:rsidRPr="00A26387">
              <w:rPr>
                <w:spacing w:val="-2"/>
              </w:rPr>
              <w:t>ban hành quy định về trách nhiệm tiếp thu góp ý của cấp ủy, tổ chức đảng, chính quyền các cấp theo Quyết định số 218-QĐ/TW</w:t>
            </w:r>
          </w:p>
        </w:tc>
      </w:tr>
    </w:tbl>
    <w:p w14:paraId="1CA3D77A" w14:textId="77777777" w:rsidR="008C7495" w:rsidRPr="008B7185" w:rsidRDefault="008C7495" w:rsidP="008C7495">
      <w:pPr>
        <w:jc w:val="center"/>
        <w:rPr>
          <w:b/>
          <w:sz w:val="28"/>
          <w:szCs w:val="28"/>
        </w:rPr>
      </w:pPr>
    </w:p>
    <w:p w14:paraId="548E17C5" w14:textId="77777777" w:rsidR="008C7495" w:rsidRDefault="008C7495" w:rsidP="008C7495">
      <w:pPr>
        <w:jc w:val="center"/>
        <w:rPr>
          <w:b/>
        </w:rPr>
      </w:pPr>
    </w:p>
    <w:p w14:paraId="6A32C019" w14:textId="77777777" w:rsidR="008C7495" w:rsidRDefault="008C7495" w:rsidP="008C7495">
      <w:pPr>
        <w:jc w:val="center"/>
        <w:rPr>
          <w:b/>
        </w:rPr>
      </w:pPr>
    </w:p>
    <w:p w14:paraId="38006FA0" w14:textId="77777777" w:rsidR="008C7495" w:rsidRDefault="008C7495" w:rsidP="008C7495">
      <w:pPr>
        <w:jc w:val="center"/>
        <w:rPr>
          <w:b/>
        </w:rPr>
      </w:pPr>
    </w:p>
    <w:p w14:paraId="03C72039" w14:textId="77777777" w:rsidR="008C7495" w:rsidRDefault="008C7495" w:rsidP="008C7495">
      <w:pPr>
        <w:jc w:val="center"/>
        <w:rPr>
          <w:b/>
          <w:sz w:val="28"/>
          <w:szCs w:val="28"/>
          <w:lang w:val="nl-NL"/>
        </w:rPr>
      </w:pPr>
    </w:p>
    <w:p w14:paraId="092BEF0C" w14:textId="77777777" w:rsidR="008C7495" w:rsidRDefault="008C7495" w:rsidP="008C7495">
      <w:pPr>
        <w:jc w:val="center"/>
        <w:rPr>
          <w:b/>
          <w:sz w:val="28"/>
          <w:szCs w:val="28"/>
          <w:lang w:val="nl-NL"/>
        </w:rPr>
      </w:pPr>
    </w:p>
    <w:p w14:paraId="757E45A5" w14:textId="77777777" w:rsidR="008C7495" w:rsidRDefault="008C7495" w:rsidP="008C7495">
      <w:pPr>
        <w:jc w:val="center"/>
        <w:rPr>
          <w:b/>
          <w:sz w:val="28"/>
          <w:szCs w:val="28"/>
          <w:lang w:val="nl-NL"/>
        </w:rPr>
      </w:pPr>
    </w:p>
    <w:p w14:paraId="0842C42E" w14:textId="77777777" w:rsidR="008C7495" w:rsidRDefault="008C7495" w:rsidP="008C7495">
      <w:pPr>
        <w:jc w:val="center"/>
        <w:rPr>
          <w:b/>
          <w:sz w:val="28"/>
          <w:szCs w:val="28"/>
          <w:lang w:val="nl-NL"/>
        </w:rPr>
      </w:pPr>
    </w:p>
    <w:p w14:paraId="046CC84B" w14:textId="77777777" w:rsidR="008C7495" w:rsidRDefault="008C7495" w:rsidP="008C7495">
      <w:pPr>
        <w:jc w:val="center"/>
        <w:rPr>
          <w:b/>
          <w:sz w:val="28"/>
          <w:szCs w:val="28"/>
          <w:lang w:val="nl-NL"/>
        </w:rPr>
      </w:pPr>
    </w:p>
    <w:p w14:paraId="5C4CA5D5" w14:textId="77777777" w:rsidR="008C7495" w:rsidRDefault="008C7495" w:rsidP="008C7495">
      <w:pPr>
        <w:jc w:val="center"/>
        <w:rPr>
          <w:b/>
          <w:sz w:val="28"/>
          <w:szCs w:val="28"/>
          <w:lang w:val="nl-NL"/>
        </w:rPr>
      </w:pPr>
    </w:p>
    <w:p w14:paraId="0382CC40" w14:textId="77777777" w:rsidR="008C7495" w:rsidRDefault="008C7495" w:rsidP="008C7495">
      <w:pPr>
        <w:jc w:val="center"/>
        <w:rPr>
          <w:b/>
          <w:sz w:val="28"/>
          <w:szCs w:val="28"/>
          <w:lang w:val="nl-NL"/>
        </w:rPr>
      </w:pPr>
    </w:p>
    <w:p w14:paraId="4BE26DFE" w14:textId="77777777" w:rsidR="008C7495" w:rsidRDefault="008C7495" w:rsidP="008C7495">
      <w:pPr>
        <w:jc w:val="center"/>
        <w:rPr>
          <w:b/>
          <w:sz w:val="28"/>
          <w:szCs w:val="28"/>
          <w:lang w:val="nl-NL"/>
        </w:rPr>
      </w:pPr>
    </w:p>
    <w:p w14:paraId="48A292B3" w14:textId="77777777" w:rsidR="008C7495" w:rsidRDefault="008C7495" w:rsidP="008C7495">
      <w:pPr>
        <w:jc w:val="center"/>
        <w:rPr>
          <w:b/>
          <w:sz w:val="28"/>
          <w:szCs w:val="28"/>
          <w:lang w:val="nl-NL"/>
        </w:rPr>
      </w:pPr>
    </w:p>
    <w:p w14:paraId="1FE2A64F" w14:textId="77777777" w:rsidR="008C7495" w:rsidRDefault="008C7495" w:rsidP="008C7495">
      <w:pPr>
        <w:jc w:val="center"/>
        <w:rPr>
          <w:b/>
          <w:sz w:val="28"/>
          <w:szCs w:val="28"/>
          <w:lang w:val="nl-NL"/>
        </w:rPr>
      </w:pPr>
    </w:p>
    <w:p w14:paraId="5512F0E6" w14:textId="77777777" w:rsidR="008C7495" w:rsidRDefault="008C7495" w:rsidP="008C7495">
      <w:pPr>
        <w:jc w:val="center"/>
        <w:rPr>
          <w:b/>
          <w:sz w:val="28"/>
          <w:szCs w:val="28"/>
          <w:lang w:val="nl-NL"/>
        </w:rPr>
      </w:pPr>
    </w:p>
    <w:p w14:paraId="52B09D57" w14:textId="77777777" w:rsidR="008C7495" w:rsidRDefault="008C7495" w:rsidP="008C7495">
      <w:pPr>
        <w:jc w:val="center"/>
        <w:rPr>
          <w:b/>
          <w:sz w:val="28"/>
          <w:szCs w:val="28"/>
          <w:lang w:val="nl-NL"/>
        </w:rPr>
      </w:pPr>
    </w:p>
    <w:p w14:paraId="5C910120" w14:textId="77777777" w:rsidR="008C7495" w:rsidRDefault="008C7495" w:rsidP="008C7495">
      <w:pPr>
        <w:jc w:val="center"/>
        <w:rPr>
          <w:b/>
          <w:sz w:val="28"/>
          <w:szCs w:val="28"/>
          <w:lang w:val="nl-NL"/>
        </w:rPr>
      </w:pPr>
    </w:p>
    <w:p w14:paraId="41E4FF64" w14:textId="77777777" w:rsidR="008C7495" w:rsidRDefault="008C7495" w:rsidP="008C7495">
      <w:pPr>
        <w:jc w:val="center"/>
        <w:rPr>
          <w:b/>
          <w:sz w:val="28"/>
          <w:szCs w:val="28"/>
          <w:lang w:val="nl-NL"/>
        </w:rPr>
      </w:pPr>
    </w:p>
    <w:p w14:paraId="09268635" w14:textId="77777777" w:rsidR="008C7495" w:rsidRDefault="008C7495" w:rsidP="008C7495">
      <w:pPr>
        <w:jc w:val="center"/>
        <w:rPr>
          <w:b/>
          <w:sz w:val="28"/>
          <w:szCs w:val="28"/>
          <w:lang w:val="nl-NL"/>
        </w:rPr>
      </w:pPr>
    </w:p>
    <w:p w14:paraId="25F761CB" w14:textId="77777777" w:rsidR="008C7495" w:rsidRDefault="008C7495" w:rsidP="008C7495">
      <w:pPr>
        <w:jc w:val="center"/>
        <w:rPr>
          <w:b/>
          <w:sz w:val="28"/>
          <w:szCs w:val="28"/>
          <w:lang w:val="nl-NL"/>
        </w:rPr>
      </w:pPr>
    </w:p>
    <w:p w14:paraId="1E6F679D" w14:textId="77777777" w:rsidR="008C7495" w:rsidRDefault="008C7495" w:rsidP="008C7495">
      <w:pPr>
        <w:jc w:val="center"/>
        <w:rPr>
          <w:b/>
          <w:sz w:val="28"/>
          <w:szCs w:val="28"/>
          <w:lang w:val="nl-NL"/>
        </w:rPr>
      </w:pPr>
    </w:p>
    <w:p w14:paraId="32E6B4B9" w14:textId="77777777" w:rsidR="008C7495" w:rsidRDefault="008C7495" w:rsidP="008C7495">
      <w:pPr>
        <w:jc w:val="center"/>
        <w:rPr>
          <w:b/>
          <w:sz w:val="28"/>
          <w:szCs w:val="28"/>
          <w:lang w:val="nl-NL"/>
        </w:rPr>
      </w:pPr>
    </w:p>
    <w:p w14:paraId="57AFEA02" w14:textId="77777777" w:rsidR="008C7495" w:rsidRDefault="008C7495" w:rsidP="008C7495">
      <w:pPr>
        <w:jc w:val="center"/>
        <w:rPr>
          <w:b/>
          <w:sz w:val="28"/>
          <w:szCs w:val="28"/>
          <w:lang w:val="nl-NL"/>
        </w:rPr>
      </w:pPr>
    </w:p>
    <w:p w14:paraId="12B12F89" w14:textId="77777777" w:rsidR="008C7495" w:rsidRDefault="008C7495" w:rsidP="008C7495">
      <w:pPr>
        <w:jc w:val="center"/>
        <w:rPr>
          <w:b/>
          <w:sz w:val="28"/>
          <w:szCs w:val="28"/>
          <w:lang w:val="nl-NL"/>
        </w:rPr>
      </w:pPr>
    </w:p>
    <w:p w14:paraId="4B993D8C" w14:textId="77777777" w:rsidR="008C7495" w:rsidRDefault="008C7495" w:rsidP="008C7495">
      <w:pPr>
        <w:jc w:val="center"/>
        <w:rPr>
          <w:b/>
          <w:sz w:val="28"/>
          <w:szCs w:val="28"/>
          <w:lang w:val="nl-NL"/>
        </w:rPr>
        <w:sectPr w:rsidR="008C7495" w:rsidSect="00C14F89">
          <w:headerReference w:type="even" r:id="rId6"/>
          <w:headerReference w:type="default" r:id="rId7"/>
          <w:footerReference w:type="even" r:id="rId8"/>
          <w:pgSz w:w="11907" w:h="16840" w:code="9"/>
          <w:pgMar w:top="1134" w:right="1134" w:bottom="1134" w:left="1701" w:header="567" w:footer="567" w:gutter="0"/>
          <w:cols w:space="720"/>
          <w:titlePg/>
          <w:docGrid w:linePitch="381"/>
        </w:sectPr>
      </w:pPr>
    </w:p>
    <w:p w14:paraId="0990714B" w14:textId="359FB96C" w:rsidR="008C7495" w:rsidRDefault="008C7495" w:rsidP="008C7495">
      <w:pPr>
        <w:jc w:val="center"/>
        <w:rPr>
          <w:b/>
          <w:sz w:val="28"/>
          <w:szCs w:val="28"/>
          <w:lang w:val="nl-NL"/>
        </w:rPr>
      </w:pPr>
      <w:r>
        <w:rPr>
          <w:b/>
          <w:sz w:val="28"/>
          <w:szCs w:val="28"/>
          <w:lang w:val="nl-NL"/>
        </w:rPr>
        <w:t>Phụ lục 2</w:t>
      </w:r>
    </w:p>
    <w:p w14:paraId="05570179" w14:textId="77777777" w:rsidR="008C7495" w:rsidRDefault="008C7495" w:rsidP="008C7495">
      <w:pPr>
        <w:jc w:val="center"/>
        <w:rPr>
          <w:b/>
          <w:sz w:val="28"/>
          <w:szCs w:val="28"/>
          <w:lang w:val="nl-NL"/>
        </w:rPr>
      </w:pPr>
      <w:r>
        <w:rPr>
          <w:b/>
          <w:sz w:val="28"/>
          <w:szCs w:val="28"/>
          <w:lang w:val="nl-NL"/>
        </w:rPr>
        <w:t xml:space="preserve">Tổng hợp kết quả góp ý xây dựng Đảng </w:t>
      </w:r>
    </w:p>
    <w:p w14:paraId="75E02D69" w14:textId="77777777" w:rsidR="008C7495" w:rsidRDefault="008C7495" w:rsidP="008C7495">
      <w:pPr>
        <w:jc w:val="center"/>
        <w:rPr>
          <w:b/>
          <w:sz w:val="28"/>
          <w:szCs w:val="28"/>
          <w:lang w:val="nl-NL"/>
        </w:rPr>
      </w:pPr>
    </w:p>
    <w:tbl>
      <w:tblPr>
        <w:tblW w:w="14601" w:type="dxa"/>
        <w:tblInd w:w="-5" w:type="dxa"/>
        <w:tblLook w:val="04A0" w:firstRow="1" w:lastRow="0" w:firstColumn="1" w:lastColumn="0" w:noHBand="0" w:noVBand="1"/>
      </w:tblPr>
      <w:tblGrid>
        <w:gridCol w:w="1300"/>
        <w:gridCol w:w="2000"/>
        <w:gridCol w:w="1540"/>
        <w:gridCol w:w="1400"/>
        <w:gridCol w:w="1400"/>
        <w:gridCol w:w="1240"/>
        <w:gridCol w:w="1340"/>
        <w:gridCol w:w="1160"/>
        <w:gridCol w:w="1660"/>
        <w:gridCol w:w="1561"/>
      </w:tblGrid>
      <w:tr w:rsidR="008C7495" w14:paraId="4F8FB21B" w14:textId="77777777" w:rsidTr="008C7495">
        <w:trPr>
          <w:trHeight w:val="1005"/>
        </w:trPr>
        <w:tc>
          <w:tcPr>
            <w:tcW w:w="1300" w:type="dxa"/>
            <w:vMerge w:val="restart"/>
            <w:tcBorders>
              <w:top w:val="single" w:sz="4" w:space="0" w:color="auto"/>
              <w:left w:val="single" w:sz="4" w:space="0" w:color="auto"/>
              <w:bottom w:val="single" w:sz="4" w:space="0" w:color="auto"/>
              <w:right w:val="single" w:sz="4" w:space="0" w:color="auto"/>
            </w:tcBorders>
            <w:vAlign w:val="center"/>
            <w:hideMark/>
          </w:tcPr>
          <w:p w14:paraId="343B06A9" w14:textId="77777777" w:rsidR="008C7495" w:rsidRDefault="008C7495" w:rsidP="00D17F22">
            <w:pPr>
              <w:spacing w:line="276" w:lineRule="auto"/>
              <w:jc w:val="center"/>
              <w:rPr>
                <w:b/>
                <w:bCs/>
                <w:color w:val="000000"/>
                <w:sz w:val="26"/>
                <w:szCs w:val="26"/>
              </w:rPr>
            </w:pPr>
            <w:r>
              <w:rPr>
                <w:b/>
                <w:bCs/>
                <w:color w:val="000000"/>
                <w:sz w:val="26"/>
                <w:szCs w:val="26"/>
              </w:rPr>
              <w:t>Năm</w:t>
            </w:r>
          </w:p>
        </w:tc>
        <w:tc>
          <w:tcPr>
            <w:tcW w:w="2000" w:type="dxa"/>
            <w:vMerge w:val="restart"/>
            <w:tcBorders>
              <w:top w:val="single" w:sz="4" w:space="0" w:color="auto"/>
              <w:left w:val="single" w:sz="4" w:space="0" w:color="auto"/>
              <w:bottom w:val="single" w:sz="4" w:space="0" w:color="auto"/>
              <w:right w:val="single" w:sz="4" w:space="0" w:color="auto"/>
            </w:tcBorders>
            <w:vAlign w:val="center"/>
            <w:hideMark/>
          </w:tcPr>
          <w:p w14:paraId="577B626D" w14:textId="77777777" w:rsidR="008C7495" w:rsidRDefault="008C7495" w:rsidP="00D17F22">
            <w:pPr>
              <w:spacing w:line="276" w:lineRule="auto"/>
              <w:jc w:val="center"/>
              <w:rPr>
                <w:b/>
                <w:bCs/>
                <w:color w:val="000000"/>
                <w:sz w:val="26"/>
                <w:szCs w:val="26"/>
              </w:rPr>
            </w:pPr>
            <w:r>
              <w:rPr>
                <w:b/>
                <w:bCs/>
                <w:color w:val="000000"/>
                <w:sz w:val="26"/>
                <w:szCs w:val="26"/>
              </w:rPr>
              <w:t>Số cuộc tổ chức đối thoại giữa người đứng đầu cấp ủy với nhân dân</w:t>
            </w:r>
          </w:p>
        </w:tc>
        <w:tc>
          <w:tcPr>
            <w:tcW w:w="4340" w:type="dxa"/>
            <w:gridSpan w:val="3"/>
            <w:tcBorders>
              <w:top w:val="single" w:sz="4" w:space="0" w:color="auto"/>
              <w:left w:val="nil"/>
              <w:bottom w:val="single" w:sz="4" w:space="0" w:color="auto"/>
              <w:right w:val="single" w:sz="4" w:space="0" w:color="000000"/>
            </w:tcBorders>
            <w:vAlign w:val="center"/>
            <w:hideMark/>
          </w:tcPr>
          <w:p w14:paraId="337BD20E" w14:textId="77777777" w:rsidR="008C7495" w:rsidRDefault="008C7495" w:rsidP="00D17F22">
            <w:pPr>
              <w:spacing w:line="276" w:lineRule="auto"/>
              <w:jc w:val="center"/>
              <w:rPr>
                <w:b/>
                <w:bCs/>
                <w:color w:val="000000"/>
                <w:sz w:val="26"/>
                <w:szCs w:val="26"/>
              </w:rPr>
            </w:pPr>
            <w:r>
              <w:rPr>
                <w:b/>
                <w:bCs/>
                <w:color w:val="000000"/>
                <w:sz w:val="26"/>
                <w:szCs w:val="26"/>
              </w:rPr>
              <w:t>Số cuộc/lần góp ý đối với  tổ chức đảng</w:t>
            </w:r>
          </w:p>
        </w:tc>
        <w:tc>
          <w:tcPr>
            <w:tcW w:w="3740" w:type="dxa"/>
            <w:gridSpan w:val="3"/>
            <w:tcBorders>
              <w:top w:val="single" w:sz="4" w:space="0" w:color="auto"/>
              <w:left w:val="nil"/>
              <w:bottom w:val="single" w:sz="4" w:space="0" w:color="auto"/>
              <w:right w:val="single" w:sz="4" w:space="0" w:color="000000"/>
            </w:tcBorders>
            <w:vAlign w:val="center"/>
            <w:hideMark/>
          </w:tcPr>
          <w:p w14:paraId="3036307D" w14:textId="77777777" w:rsidR="008C7495" w:rsidRDefault="008C7495" w:rsidP="00D17F22">
            <w:pPr>
              <w:spacing w:line="276" w:lineRule="auto"/>
              <w:jc w:val="center"/>
              <w:rPr>
                <w:b/>
                <w:bCs/>
                <w:color w:val="000000"/>
                <w:sz w:val="26"/>
                <w:szCs w:val="26"/>
              </w:rPr>
            </w:pPr>
            <w:r>
              <w:rPr>
                <w:b/>
                <w:bCs/>
                <w:color w:val="000000"/>
                <w:sz w:val="26"/>
                <w:szCs w:val="26"/>
              </w:rPr>
              <w:t>Số cuộc/lần góp ý đối với đảng viên</w:t>
            </w:r>
          </w:p>
        </w:tc>
        <w:tc>
          <w:tcPr>
            <w:tcW w:w="3221" w:type="dxa"/>
            <w:gridSpan w:val="2"/>
            <w:tcBorders>
              <w:top w:val="single" w:sz="4" w:space="0" w:color="auto"/>
              <w:left w:val="nil"/>
              <w:bottom w:val="single" w:sz="4" w:space="0" w:color="auto"/>
              <w:right w:val="single" w:sz="4" w:space="0" w:color="auto"/>
            </w:tcBorders>
            <w:vAlign w:val="center"/>
            <w:hideMark/>
          </w:tcPr>
          <w:p w14:paraId="29EEF73D" w14:textId="77777777" w:rsidR="008C7495" w:rsidRDefault="008C7495" w:rsidP="00D17F22">
            <w:pPr>
              <w:spacing w:line="276" w:lineRule="auto"/>
              <w:jc w:val="center"/>
              <w:rPr>
                <w:b/>
                <w:bCs/>
                <w:color w:val="000000"/>
                <w:sz w:val="26"/>
                <w:szCs w:val="26"/>
              </w:rPr>
            </w:pPr>
            <w:r>
              <w:rPr>
                <w:b/>
                <w:bCs/>
                <w:color w:val="000000"/>
                <w:sz w:val="26"/>
                <w:szCs w:val="26"/>
              </w:rPr>
              <w:t>Việc tiếp nhận, xử lý ý kiến góp ý</w:t>
            </w:r>
          </w:p>
        </w:tc>
      </w:tr>
      <w:tr w:rsidR="008C7495" w14:paraId="6BE01750" w14:textId="77777777" w:rsidTr="008C7495">
        <w:trPr>
          <w:trHeight w:val="2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09292" w14:textId="77777777" w:rsidR="008C7495" w:rsidRDefault="008C7495" w:rsidP="00D17F22">
            <w:pPr>
              <w:rPr>
                <w:b/>
                <w:bCs/>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3BFEF" w14:textId="77777777" w:rsidR="008C7495" w:rsidRDefault="008C7495" w:rsidP="00D17F22">
            <w:pPr>
              <w:rPr>
                <w:b/>
                <w:bCs/>
                <w:color w:val="000000"/>
                <w:sz w:val="26"/>
                <w:szCs w:val="26"/>
              </w:rPr>
            </w:pPr>
          </w:p>
        </w:tc>
        <w:tc>
          <w:tcPr>
            <w:tcW w:w="1540" w:type="dxa"/>
            <w:tcBorders>
              <w:top w:val="nil"/>
              <w:left w:val="nil"/>
              <w:bottom w:val="single" w:sz="4" w:space="0" w:color="auto"/>
              <w:right w:val="single" w:sz="4" w:space="0" w:color="auto"/>
            </w:tcBorders>
            <w:vAlign w:val="center"/>
            <w:hideMark/>
          </w:tcPr>
          <w:p w14:paraId="781705F1" w14:textId="77777777" w:rsidR="008C7495" w:rsidRDefault="008C7495" w:rsidP="00D17F22">
            <w:pPr>
              <w:spacing w:line="276" w:lineRule="auto"/>
              <w:jc w:val="center"/>
              <w:rPr>
                <w:i/>
                <w:iCs/>
                <w:color w:val="000000"/>
                <w:sz w:val="26"/>
                <w:szCs w:val="26"/>
              </w:rPr>
            </w:pPr>
            <w:r>
              <w:rPr>
                <w:i/>
                <w:iCs/>
                <w:color w:val="000000"/>
                <w:sz w:val="26"/>
                <w:szCs w:val="26"/>
              </w:rPr>
              <w:t>Góp ý định kỳ</w:t>
            </w:r>
          </w:p>
        </w:tc>
        <w:tc>
          <w:tcPr>
            <w:tcW w:w="1400" w:type="dxa"/>
            <w:tcBorders>
              <w:top w:val="nil"/>
              <w:left w:val="nil"/>
              <w:bottom w:val="single" w:sz="4" w:space="0" w:color="auto"/>
              <w:right w:val="single" w:sz="4" w:space="0" w:color="auto"/>
            </w:tcBorders>
            <w:vAlign w:val="center"/>
            <w:hideMark/>
          </w:tcPr>
          <w:p w14:paraId="264BF1C1" w14:textId="77777777" w:rsidR="008C7495" w:rsidRDefault="008C7495" w:rsidP="00D17F22">
            <w:pPr>
              <w:spacing w:line="276" w:lineRule="auto"/>
              <w:jc w:val="center"/>
              <w:rPr>
                <w:i/>
                <w:iCs/>
                <w:color w:val="000000"/>
                <w:sz w:val="26"/>
                <w:szCs w:val="26"/>
              </w:rPr>
            </w:pPr>
            <w:r>
              <w:rPr>
                <w:i/>
                <w:iCs/>
                <w:color w:val="000000"/>
                <w:sz w:val="26"/>
                <w:szCs w:val="26"/>
              </w:rPr>
              <w:t>Góp ý thường xuyên</w:t>
            </w:r>
          </w:p>
        </w:tc>
        <w:tc>
          <w:tcPr>
            <w:tcW w:w="1400" w:type="dxa"/>
            <w:tcBorders>
              <w:top w:val="nil"/>
              <w:left w:val="nil"/>
              <w:bottom w:val="single" w:sz="4" w:space="0" w:color="auto"/>
              <w:right w:val="single" w:sz="4" w:space="0" w:color="auto"/>
            </w:tcBorders>
            <w:vAlign w:val="center"/>
            <w:hideMark/>
          </w:tcPr>
          <w:p w14:paraId="4A862EB0" w14:textId="77777777" w:rsidR="008C7495" w:rsidRDefault="008C7495" w:rsidP="00D17F22">
            <w:pPr>
              <w:spacing w:line="276" w:lineRule="auto"/>
              <w:jc w:val="center"/>
              <w:rPr>
                <w:i/>
                <w:iCs/>
                <w:color w:val="000000"/>
                <w:sz w:val="26"/>
                <w:szCs w:val="26"/>
              </w:rPr>
            </w:pPr>
            <w:r>
              <w:rPr>
                <w:i/>
                <w:iCs/>
                <w:color w:val="000000"/>
                <w:sz w:val="26"/>
                <w:szCs w:val="26"/>
              </w:rPr>
              <w:t>Góp ý đột xuất</w:t>
            </w:r>
          </w:p>
        </w:tc>
        <w:tc>
          <w:tcPr>
            <w:tcW w:w="1240" w:type="dxa"/>
            <w:tcBorders>
              <w:top w:val="nil"/>
              <w:left w:val="nil"/>
              <w:bottom w:val="single" w:sz="4" w:space="0" w:color="auto"/>
              <w:right w:val="single" w:sz="4" w:space="0" w:color="auto"/>
            </w:tcBorders>
            <w:vAlign w:val="center"/>
            <w:hideMark/>
          </w:tcPr>
          <w:p w14:paraId="18B9EAE9" w14:textId="77777777" w:rsidR="008C7495" w:rsidRDefault="008C7495" w:rsidP="00D17F22">
            <w:pPr>
              <w:spacing w:line="276" w:lineRule="auto"/>
              <w:jc w:val="center"/>
              <w:rPr>
                <w:i/>
                <w:iCs/>
                <w:color w:val="000000"/>
                <w:sz w:val="26"/>
                <w:szCs w:val="26"/>
              </w:rPr>
            </w:pPr>
            <w:r>
              <w:rPr>
                <w:i/>
                <w:iCs/>
                <w:color w:val="000000"/>
                <w:sz w:val="26"/>
                <w:szCs w:val="26"/>
              </w:rPr>
              <w:t>Góp ý định kỳ</w:t>
            </w:r>
          </w:p>
        </w:tc>
        <w:tc>
          <w:tcPr>
            <w:tcW w:w="1340" w:type="dxa"/>
            <w:tcBorders>
              <w:top w:val="nil"/>
              <w:left w:val="nil"/>
              <w:bottom w:val="single" w:sz="4" w:space="0" w:color="auto"/>
              <w:right w:val="single" w:sz="4" w:space="0" w:color="auto"/>
            </w:tcBorders>
            <w:vAlign w:val="center"/>
            <w:hideMark/>
          </w:tcPr>
          <w:p w14:paraId="2F759F5F" w14:textId="77777777" w:rsidR="008C7495" w:rsidRDefault="008C7495" w:rsidP="00D17F22">
            <w:pPr>
              <w:spacing w:line="276" w:lineRule="auto"/>
              <w:jc w:val="center"/>
              <w:rPr>
                <w:i/>
                <w:iCs/>
                <w:color w:val="000000"/>
                <w:sz w:val="26"/>
                <w:szCs w:val="26"/>
              </w:rPr>
            </w:pPr>
            <w:r>
              <w:rPr>
                <w:i/>
                <w:iCs/>
                <w:color w:val="000000"/>
                <w:sz w:val="26"/>
                <w:szCs w:val="26"/>
              </w:rPr>
              <w:t>Góp ý thường xuyên</w:t>
            </w:r>
          </w:p>
        </w:tc>
        <w:tc>
          <w:tcPr>
            <w:tcW w:w="1160" w:type="dxa"/>
            <w:tcBorders>
              <w:top w:val="nil"/>
              <w:left w:val="nil"/>
              <w:bottom w:val="single" w:sz="4" w:space="0" w:color="auto"/>
              <w:right w:val="single" w:sz="4" w:space="0" w:color="auto"/>
            </w:tcBorders>
            <w:vAlign w:val="center"/>
            <w:hideMark/>
          </w:tcPr>
          <w:p w14:paraId="4E6FD83A" w14:textId="77777777" w:rsidR="008C7495" w:rsidRDefault="008C7495" w:rsidP="00D17F22">
            <w:pPr>
              <w:spacing w:line="276" w:lineRule="auto"/>
              <w:jc w:val="center"/>
              <w:rPr>
                <w:i/>
                <w:iCs/>
                <w:color w:val="000000"/>
                <w:sz w:val="26"/>
                <w:szCs w:val="26"/>
              </w:rPr>
            </w:pPr>
            <w:r>
              <w:rPr>
                <w:i/>
                <w:iCs/>
                <w:color w:val="000000"/>
                <w:sz w:val="26"/>
                <w:szCs w:val="26"/>
              </w:rPr>
              <w:t>Góp ý đột xuất</w:t>
            </w:r>
          </w:p>
        </w:tc>
        <w:tc>
          <w:tcPr>
            <w:tcW w:w="1660" w:type="dxa"/>
            <w:tcBorders>
              <w:top w:val="nil"/>
              <w:left w:val="single" w:sz="8" w:space="0" w:color="auto"/>
              <w:bottom w:val="single" w:sz="4" w:space="0" w:color="auto"/>
              <w:right w:val="single" w:sz="8" w:space="0" w:color="auto"/>
            </w:tcBorders>
            <w:vAlign w:val="center"/>
            <w:hideMark/>
          </w:tcPr>
          <w:p w14:paraId="33C7054F" w14:textId="77777777" w:rsidR="008C7495" w:rsidRDefault="008C7495" w:rsidP="00D17F22">
            <w:pPr>
              <w:spacing w:line="276" w:lineRule="auto"/>
              <w:jc w:val="center"/>
              <w:rPr>
                <w:i/>
                <w:iCs/>
                <w:color w:val="000000"/>
              </w:rPr>
            </w:pPr>
            <w:r>
              <w:rPr>
                <w:i/>
                <w:iCs/>
                <w:color w:val="000000"/>
              </w:rPr>
              <w:t>Số ý kiến tiếp thu/tổng số ý kiến góp ý</w:t>
            </w:r>
          </w:p>
        </w:tc>
        <w:tc>
          <w:tcPr>
            <w:tcW w:w="1561" w:type="dxa"/>
            <w:tcBorders>
              <w:top w:val="nil"/>
              <w:left w:val="nil"/>
              <w:bottom w:val="single" w:sz="4" w:space="0" w:color="auto"/>
              <w:right w:val="single" w:sz="8" w:space="0" w:color="auto"/>
            </w:tcBorders>
            <w:vAlign w:val="center"/>
            <w:hideMark/>
          </w:tcPr>
          <w:p w14:paraId="7523722D" w14:textId="77777777" w:rsidR="008C7495" w:rsidRDefault="008C7495" w:rsidP="00D17F22">
            <w:pPr>
              <w:spacing w:line="276" w:lineRule="auto"/>
              <w:jc w:val="center"/>
              <w:rPr>
                <w:i/>
                <w:iCs/>
                <w:color w:val="000000"/>
              </w:rPr>
            </w:pPr>
            <w:r>
              <w:rPr>
                <w:i/>
                <w:iCs/>
                <w:color w:val="000000"/>
              </w:rPr>
              <w:t>Số ý kiến không tiếp thu/tổng số ý kiến góp ý</w:t>
            </w:r>
          </w:p>
        </w:tc>
      </w:tr>
      <w:tr w:rsidR="008C7495" w14:paraId="0AC81376" w14:textId="77777777" w:rsidTr="008C7495">
        <w:trPr>
          <w:trHeight w:val="330"/>
        </w:trPr>
        <w:tc>
          <w:tcPr>
            <w:tcW w:w="1300" w:type="dxa"/>
            <w:tcBorders>
              <w:top w:val="single" w:sz="4" w:space="0" w:color="auto"/>
              <w:left w:val="single" w:sz="4" w:space="0" w:color="auto"/>
              <w:bottom w:val="single" w:sz="4" w:space="0" w:color="auto"/>
              <w:right w:val="single" w:sz="4" w:space="0" w:color="auto"/>
            </w:tcBorders>
            <w:vAlign w:val="center"/>
            <w:hideMark/>
          </w:tcPr>
          <w:p w14:paraId="0EEB58B8" w14:textId="77777777" w:rsidR="008C7495" w:rsidRDefault="008C7495" w:rsidP="00D17F22">
            <w:pPr>
              <w:spacing w:line="276" w:lineRule="auto"/>
              <w:jc w:val="center"/>
              <w:rPr>
                <w:color w:val="000000"/>
                <w:sz w:val="26"/>
                <w:szCs w:val="26"/>
              </w:rPr>
            </w:pPr>
            <w:r>
              <w:rPr>
                <w:color w:val="000000"/>
                <w:sz w:val="26"/>
                <w:szCs w:val="26"/>
              </w:rPr>
              <w:t>2014</w:t>
            </w:r>
          </w:p>
        </w:tc>
        <w:tc>
          <w:tcPr>
            <w:tcW w:w="2000" w:type="dxa"/>
            <w:tcBorders>
              <w:top w:val="single" w:sz="4" w:space="0" w:color="auto"/>
              <w:left w:val="nil"/>
              <w:bottom w:val="single" w:sz="4" w:space="0" w:color="auto"/>
              <w:right w:val="single" w:sz="4" w:space="0" w:color="auto"/>
            </w:tcBorders>
            <w:vAlign w:val="center"/>
            <w:hideMark/>
          </w:tcPr>
          <w:p w14:paraId="75B739AC" w14:textId="77777777" w:rsidR="008C7495" w:rsidRDefault="008C7495" w:rsidP="00D17F22">
            <w:pPr>
              <w:spacing w:line="276" w:lineRule="auto"/>
              <w:jc w:val="center"/>
              <w:rPr>
                <w:color w:val="000000"/>
                <w:sz w:val="26"/>
                <w:szCs w:val="26"/>
              </w:rPr>
            </w:pPr>
            <w:r>
              <w:rPr>
                <w:color w:val="000000"/>
                <w:sz w:val="26"/>
                <w:szCs w:val="26"/>
              </w:rPr>
              <w:t>110</w:t>
            </w:r>
          </w:p>
        </w:tc>
        <w:tc>
          <w:tcPr>
            <w:tcW w:w="1540" w:type="dxa"/>
            <w:tcBorders>
              <w:top w:val="single" w:sz="4" w:space="0" w:color="auto"/>
              <w:left w:val="nil"/>
              <w:bottom w:val="single" w:sz="4" w:space="0" w:color="auto"/>
              <w:right w:val="single" w:sz="4" w:space="0" w:color="auto"/>
            </w:tcBorders>
            <w:vAlign w:val="center"/>
            <w:hideMark/>
          </w:tcPr>
          <w:p w14:paraId="112C697B" w14:textId="77777777" w:rsidR="008C7495" w:rsidRDefault="008C7495" w:rsidP="00D17F22">
            <w:pPr>
              <w:spacing w:line="276" w:lineRule="auto"/>
              <w:jc w:val="center"/>
              <w:rPr>
                <w:color w:val="000000"/>
                <w:sz w:val="26"/>
                <w:szCs w:val="26"/>
              </w:rPr>
            </w:pPr>
            <w:r>
              <w:rPr>
                <w:color w:val="000000"/>
                <w:sz w:val="26"/>
                <w:szCs w:val="26"/>
              </w:rPr>
              <w:t>284</w:t>
            </w:r>
          </w:p>
        </w:tc>
        <w:tc>
          <w:tcPr>
            <w:tcW w:w="1400" w:type="dxa"/>
            <w:tcBorders>
              <w:top w:val="single" w:sz="4" w:space="0" w:color="auto"/>
              <w:left w:val="nil"/>
              <w:bottom w:val="single" w:sz="4" w:space="0" w:color="auto"/>
              <w:right w:val="single" w:sz="4" w:space="0" w:color="auto"/>
            </w:tcBorders>
            <w:vAlign w:val="center"/>
            <w:hideMark/>
          </w:tcPr>
          <w:p w14:paraId="6FD76008" w14:textId="77777777" w:rsidR="008C7495" w:rsidRDefault="008C7495" w:rsidP="00D17F22">
            <w:pPr>
              <w:spacing w:line="276" w:lineRule="auto"/>
              <w:jc w:val="center"/>
              <w:rPr>
                <w:color w:val="000000"/>
                <w:sz w:val="26"/>
                <w:szCs w:val="26"/>
              </w:rPr>
            </w:pPr>
            <w:r>
              <w:rPr>
                <w:color w:val="000000"/>
                <w:sz w:val="26"/>
                <w:szCs w:val="26"/>
              </w:rPr>
              <w:t>191</w:t>
            </w:r>
          </w:p>
        </w:tc>
        <w:tc>
          <w:tcPr>
            <w:tcW w:w="1400" w:type="dxa"/>
            <w:tcBorders>
              <w:top w:val="single" w:sz="4" w:space="0" w:color="auto"/>
              <w:left w:val="nil"/>
              <w:bottom w:val="single" w:sz="4" w:space="0" w:color="auto"/>
              <w:right w:val="single" w:sz="4" w:space="0" w:color="auto"/>
            </w:tcBorders>
            <w:vAlign w:val="center"/>
            <w:hideMark/>
          </w:tcPr>
          <w:p w14:paraId="348C16A2" w14:textId="77777777" w:rsidR="008C7495" w:rsidRDefault="008C7495" w:rsidP="00D17F22">
            <w:pPr>
              <w:spacing w:line="276" w:lineRule="auto"/>
              <w:jc w:val="center"/>
              <w:rPr>
                <w:color w:val="000000"/>
                <w:sz w:val="26"/>
                <w:szCs w:val="26"/>
              </w:rPr>
            </w:pPr>
            <w:r>
              <w:rPr>
                <w:color w:val="000000"/>
                <w:sz w:val="26"/>
                <w:szCs w:val="26"/>
              </w:rPr>
              <w:t>45</w:t>
            </w:r>
          </w:p>
        </w:tc>
        <w:tc>
          <w:tcPr>
            <w:tcW w:w="1240" w:type="dxa"/>
            <w:tcBorders>
              <w:top w:val="single" w:sz="4" w:space="0" w:color="auto"/>
              <w:left w:val="nil"/>
              <w:bottom w:val="single" w:sz="4" w:space="0" w:color="auto"/>
              <w:right w:val="single" w:sz="4" w:space="0" w:color="auto"/>
            </w:tcBorders>
            <w:vAlign w:val="center"/>
            <w:hideMark/>
          </w:tcPr>
          <w:p w14:paraId="7D4D04E9" w14:textId="77777777" w:rsidR="008C7495" w:rsidRDefault="008C7495" w:rsidP="00D17F22">
            <w:pPr>
              <w:spacing w:line="276" w:lineRule="auto"/>
              <w:jc w:val="center"/>
              <w:rPr>
                <w:color w:val="000000"/>
                <w:sz w:val="26"/>
                <w:szCs w:val="26"/>
              </w:rPr>
            </w:pPr>
            <w:r>
              <w:rPr>
                <w:color w:val="000000"/>
                <w:sz w:val="26"/>
                <w:szCs w:val="26"/>
              </w:rPr>
              <w:t>7695</w:t>
            </w:r>
          </w:p>
        </w:tc>
        <w:tc>
          <w:tcPr>
            <w:tcW w:w="1340" w:type="dxa"/>
            <w:tcBorders>
              <w:top w:val="single" w:sz="4" w:space="0" w:color="auto"/>
              <w:left w:val="nil"/>
              <w:bottom w:val="single" w:sz="4" w:space="0" w:color="auto"/>
              <w:right w:val="single" w:sz="4" w:space="0" w:color="auto"/>
            </w:tcBorders>
            <w:vAlign w:val="center"/>
            <w:hideMark/>
          </w:tcPr>
          <w:p w14:paraId="0EC26A77" w14:textId="77777777" w:rsidR="008C7495" w:rsidRDefault="008C7495" w:rsidP="00D17F22">
            <w:pPr>
              <w:spacing w:line="276" w:lineRule="auto"/>
              <w:jc w:val="center"/>
              <w:rPr>
                <w:color w:val="000000"/>
                <w:sz w:val="26"/>
                <w:szCs w:val="26"/>
              </w:rPr>
            </w:pPr>
            <w:r>
              <w:rPr>
                <w:color w:val="000000"/>
                <w:sz w:val="26"/>
                <w:szCs w:val="26"/>
              </w:rPr>
              <w:t>184</w:t>
            </w:r>
          </w:p>
        </w:tc>
        <w:tc>
          <w:tcPr>
            <w:tcW w:w="1160" w:type="dxa"/>
            <w:tcBorders>
              <w:top w:val="single" w:sz="4" w:space="0" w:color="auto"/>
              <w:left w:val="nil"/>
              <w:bottom w:val="single" w:sz="4" w:space="0" w:color="auto"/>
              <w:right w:val="single" w:sz="4" w:space="0" w:color="auto"/>
            </w:tcBorders>
            <w:vAlign w:val="center"/>
            <w:hideMark/>
          </w:tcPr>
          <w:p w14:paraId="537B089B" w14:textId="77777777" w:rsidR="008C7495" w:rsidRDefault="008C7495" w:rsidP="00D17F22">
            <w:pPr>
              <w:spacing w:line="276" w:lineRule="auto"/>
              <w:jc w:val="center"/>
              <w:rPr>
                <w:color w:val="000000"/>
                <w:sz w:val="26"/>
                <w:szCs w:val="26"/>
              </w:rPr>
            </w:pPr>
            <w:r>
              <w:rPr>
                <w:color w:val="000000"/>
                <w:sz w:val="26"/>
                <w:szCs w:val="26"/>
              </w:rPr>
              <w:t>73</w:t>
            </w:r>
          </w:p>
        </w:tc>
        <w:tc>
          <w:tcPr>
            <w:tcW w:w="1660" w:type="dxa"/>
            <w:tcBorders>
              <w:top w:val="single" w:sz="4" w:space="0" w:color="auto"/>
              <w:left w:val="nil"/>
              <w:bottom w:val="single" w:sz="4" w:space="0" w:color="auto"/>
              <w:right w:val="single" w:sz="4" w:space="0" w:color="auto"/>
            </w:tcBorders>
            <w:vAlign w:val="center"/>
            <w:hideMark/>
          </w:tcPr>
          <w:p w14:paraId="3206170C" w14:textId="77777777" w:rsidR="008C7495" w:rsidRDefault="008C7495" w:rsidP="00D17F22">
            <w:pPr>
              <w:spacing w:line="276" w:lineRule="auto"/>
              <w:jc w:val="center"/>
              <w:rPr>
                <w:color w:val="000000"/>
                <w:sz w:val="26"/>
                <w:szCs w:val="26"/>
              </w:rPr>
            </w:pPr>
            <w:r>
              <w:rPr>
                <w:color w:val="000000"/>
                <w:sz w:val="26"/>
                <w:szCs w:val="26"/>
              </w:rPr>
              <w:t>9749</w:t>
            </w:r>
          </w:p>
        </w:tc>
        <w:tc>
          <w:tcPr>
            <w:tcW w:w="1561" w:type="dxa"/>
            <w:tcBorders>
              <w:top w:val="single" w:sz="4" w:space="0" w:color="auto"/>
              <w:left w:val="nil"/>
              <w:bottom w:val="single" w:sz="4" w:space="0" w:color="auto"/>
              <w:right w:val="single" w:sz="4" w:space="0" w:color="auto"/>
            </w:tcBorders>
            <w:vAlign w:val="center"/>
            <w:hideMark/>
          </w:tcPr>
          <w:p w14:paraId="2EAF010D" w14:textId="77777777" w:rsidR="008C7495" w:rsidRDefault="008C7495" w:rsidP="00D17F22">
            <w:pPr>
              <w:spacing w:line="276" w:lineRule="auto"/>
              <w:jc w:val="center"/>
              <w:rPr>
                <w:color w:val="000000"/>
                <w:sz w:val="26"/>
                <w:szCs w:val="26"/>
              </w:rPr>
            </w:pPr>
            <w:r>
              <w:rPr>
                <w:color w:val="000000"/>
                <w:sz w:val="26"/>
                <w:szCs w:val="26"/>
              </w:rPr>
              <w:t>0</w:t>
            </w:r>
          </w:p>
        </w:tc>
      </w:tr>
      <w:tr w:rsidR="008C7495" w14:paraId="29B310B8" w14:textId="77777777" w:rsidTr="008C7495">
        <w:trPr>
          <w:trHeight w:val="330"/>
        </w:trPr>
        <w:tc>
          <w:tcPr>
            <w:tcW w:w="1300" w:type="dxa"/>
            <w:tcBorders>
              <w:top w:val="single" w:sz="4" w:space="0" w:color="auto"/>
              <w:left w:val="single" w:sz="4" w:space="0" w:color="auto"/>
              <w:bottom w:val="single" w:sz="4" w:space="0" w:color="auto"/>
              <w:right w:val="single" w:sz="4" w:space="0" w:color="auto"/>
            </w:tcBorders>
            <w:vAlign w:val="center"/>
            <w:hideMark/>
          </w:tcPr>
          <w:p w14:paraId="389F5123" w14:textId="77777777" w:rsidR="008C7495" w:rsidRDefault="008C7495" w:rsidP="00D17F22">
            <w:pPr>
              <w:spacing w:line="276" w:lineRule="auto"/>
              <w:jc w:val="center"/>
              <w:rPr>
                <w:color w:val="000000"/>
                <w:sz w:val="26"/>
                <w:szCs w:val="26"/>
              </w:rPr>
            </w:pPr>
            <w:r>
              <w:rPr>
                <w:color w:val="000000"/>
                <w:sz w:val="26"/>
                <w:szCs w:val="26"/>
              </w:rPr>
              <w:t>2015</w:t>
            </w:r>
          </w:p>
        </w:tc>
        <w:tc>
          <w:tcPr>
            <w:tcW w:w="2000" w:type="dxa"/>
            <w:tcBorders>
              <w:top w:val="single" w:sz="4" w:space="0" w:color="auto"/>
              <w:left w:val="nil"/>
              <w:bottom w:val="single" w:sz="4" w:space="0" w:color="auto"/>
              <w:right w:val="single" w:sz="4" w:space="0" w:color="auto"/>
            </w:tcBorders>
            <w:vAlign w:val="center"/>
            <w:hideMark/>
          </w:tcPr>
          <w:p w14:paraId="52F87931" w14:textId="77777777" w:rsidR="008C7495" w:rsidRDefault="008C7495" w:rsidP="00D17F22">
            <w:pPr>
              <w:spacing w:line="276" w:lineRule="auto"/>
              <w:jc w:val="center"/>
              <w:rPr>
                <w:color w:val="000000"/>
                <w:sz w:val="26"/>
                <w:szCs w:val="26"/>
              </w:rPr>
            </w:pPr>
            <w:r>
              <w:rPr>
                <w:color w:val="000000"/>
                <w:sz w:val="26"/>
                <w:szCs w:val="26"/>
              </w:rPr>
              <w:t>125</w:t>
            </w:r>
          </w:p>
        </w:tc>
        <w:tc>
          <w:tcPr>
            <w:tcW w:w="1540" w:type="dxa"/>
            <w:tcBorders>
              <w:top w:val="single" w:sz="4" w:space="0" w:color="auto"/>
              <w:left w:val="nil"/>
              <w:bottom w:val="single" w:sz="4" w:space="0" w:color="auto"/>
              <w:right w:val="single" w:sz="4" w:space="0" w:color="auto"/>
            </w:tcBorders>
            <w:vAlign w:val="center"/>
            <w:hideMark/>
          </w:tcPr>
          <w:p w14:paraId="214E1F99" w14:textId="77777777" w:rsidR="008C7495" w:rsidRDefault="008C7495" w:rsidP="00D17F22">
            <w:pPr>
              <w:spacing w:line="276" w:lineRule="auto"/>
              <w:jc w:val="center"/>
              <w:rPr>
                <w:color w:val="000000"/>
                <w:sz w:val="26"/>
                <w:szCs w:val="26"/>
              </w:rPr>
            </w:pPr>
            <w:r>
              <w:rPr>
                <w:color w:val="000000"/>
                <w:sz w:val="26"/>
                <w:szCs w:val="26"/>
              </w:rPr>
              <w:t>270</w:t>
            </w:r>
          </w:p>
        </w:tc>
        <w:tc>
          <w:tcPr>
            <w:tcW w:w="1400" w:type="dxa"/>
            <w:tcBorders>
              <w:top w:val="single" w:sz="4" w:space="0" w:color="auto"/>
              <w:left w:val="nil"/>
              <w:bottom w:val="single" w:sz="4" w:space="0" w:color="auto"/>
              <w:right w:val="single" w:sz="4" w:space="0" w:color="auto"/>
            </w:tcBorders>
            <w:vAlign w:val="center"/>
            <w:hideMark/>
          </w:tcPr>
          <w:p w14:paraId="4D1EFF68" w14:textId="77777777" w:rsidR="008C7495" w:rsidRDefault="008C7495" w:rsidP="00D17F22">
            <w:pPr>
              <w:spacing w:line="276" w:lineRule="auto"/>
              <w:jc w:val="center"/>
              <w:rPr>
                <w:color w:val="000000"/>
                <w:sz w:val="26"/>
                <w:szCs w:val="26"/>
              </w:rPr>
            </w:pPr>
            <w:r>
              <w:rPr>
                <w:color w:val="000000"/>
                <w:sz w:val="26"/>
                <w:szCs w:val="26"/>
              </w:rPr>
              <w:t>169</w:t>
            </w:r>
          </w:p>
        </w:tc>
        <w:tc>
          <w:tcPr>
            <w:tcW w:w="1400" w:type="dxa"/>
            <w:tcBorders>
              <w:top w:val="single" w:sz="4" w:space="0" w:color="auto"/>
              <w:left w:val="nil"/>
              <w:bottom w:val="single" w:sz="4" w:space="0" w:color="auto"/>
              <w:right w:val="single" w:sz="4" w:space="0" w:color="auto"/>
            </w:tcBorders>
            <w:vAlign w:val="center"/>
            <w:hideMark/>
          </w:tcPr>
          <w:p w14:paraId="393915EB" w14:textId="77777777" w:rsidR="008C7495" w:rsidRDefault="008C7495" w:rsidP="00D17F22">
            <w:pPr>
              <w:spacing w:line="276" w:lineRule="auto"/>
              <w:jc w:val="center"/>
              <w:rPr>
                <w:color w:val="000000"/>
                <w:sz w:val="26"/>
                <w:szCs w:val="26"/>
              </w:rPr>
            </w:pPr>
            <w:r>
              <w:rPr>
                <w:color w:val="000000"/>
                <w:sz w:val="26"/>
                <w:szCs w:val="26"/>
              </w:rPr>
              <w:t>46</w:t>
            </w:r>
          </w:p>
        </w:tc>
        <w:tc>
          <w:tcPr>
            <w:tcW w:w="1240" w:type="dxa"/>
            <w:tcBorders>
              <w:top w:val="single" w:sz="4" w:space="0" w:color="auto"/>
              <w:left w:val="nil"/>
              <w:bottom w:val="single" w:sz="4" w:space="0" w:color="auto"/>
              <w:right w:val="single" w:sz="4" w:space="0" w:color="auto"/>
            </w:tcBorders>
            <w:vAlign w:val="center"/>
            <w:hideMark/>
          </w:tcPr>
          <w:p w14:paraId="5E0AA9BE" w14:textId="77777777" w:rsidR="008C7495" w:rsidRDefault="008C7495" w:rsidP="00D17F22">
            <w:pPr>
              <w:spacing w:line="276" w:lineRule="auto"/>
              <w:jc w:val="center"/>
              <w:rPr>
                <w:color w:val="000000"/>
                <w:sz w:val="26"/>
                <w:szCs w:val="26"/>
              </w:rPr>
            </w:pPr>
            <w:r>
              <w:rPr>
                <w:color w:val="000000"/>
                <w:sz w:val="26"/>
                <w:szCs w:val="26"/>
              </w:rPr>
              <w:t>7214</w:t>
            </w:r>
          </w:p>
        </w:tc>
        <w:tc>
          <w:tcPr>
            <w:tcW w:w="1340" w:type="dxa"/>
            <w:tcBorders>
              <w:top w:val="single" w:sz="4" w:space="0" w:color="auto"/>
              <w:left w:val="nil"/>
              <w:bottom w:val="single" w:sz="4" w:space="0" w:color="auto"/>
              <w:right w:val="single" w:sz="4" w:space="0" w:color="auto"/>
            </w:tcBorders>
            <w:vAlign w:val="center"/>
            <w:hideMark/>
          </w:tcPr>
          <w:p w14:paraId="5A1EC1E7" w14:textId="77777777" w:rsidR="008C7495" w:rsidRDefault="008C7495" w:rsidP="00D17F22">
            <w:pPr>
              <w:spacing w:line="276" w:lineRule="auto"/>
              <w:jc w:val="center"/>
              <w:rPr>
                <w:color w:val="000000"/>
                <w:sz w:val="26"/>
                <w:szCs w:val="26"/>
              </w:rPr>
            </w:pPr>
            <w:r>
              <w:rPr>
                <w:color w:val="000000"/>
                <w:sz w:val="26"/>
                <w:szCs w:val="26"/>
              </w:rPr>
              <w:t>182</w:t>
            </w:r>
          </w:p>
        </w:tc>
        <w:tc>
          <w:tcPr>
            <w:tcW w:w="1160" w:type="dxa"/>
            <w:tcBorders>
              <w:top w:val="single" w:sz="4" w:space="0" w:color="auto"/>
              <w:left w:val="nil"/>
              <w:bottom w:val="single" w:sz="4" w:space="0" w:color="auto"/>
              <w:right w:val="single" w:sz="4" w:space="0" w:color="auto"/>
            </w:tcBorders>
            <w:vAlign w:val="center"/>
            <w:hideMark/>
          </w:tcPr>
          <w:p w14:paraId="690199A0" w14:textId="77777777" w:rsidR="008C7495" w:rsidRDefault="008C7495" w:rsidP="00D17F22">
            <w:pPr>
              <w:spacing w:line="276" w:lineRule="auto"/>
              <w:jc w:val="center"/>
              <w:rPr>
                <w:color w:val="000000"/>
                <w:sz w:val="26"/>
                <w:szCs w:val="26"/>
              </w:rPr>
            </w:pPr>
            <w:r>
              <w:rPr>
                <w:color w:val="000000"/>
                <w:sz w:val="26"/>
                <w:szCs w:val="26"/>
              </w:rPr>
              <w:t>78</w:t>
            </w:r>
          </w:p>
        </w:tc>
        <w:tc>
          <w:tcPr>
            <w:tcW w:w="1660" w:type="dxa"/>
            <w:tcBorders>
              <w:top w:val="single" w:sz="4" w:space="0" w:color="auto"/>
              <w:left w:val="nil"/>
              <w:bottom w:val="single" w:sz="4" w:space="0" w:color="auto"/>
              <w:right w:val="single" w:sz="4" w:space="0" w:color="auto"/>
            </w:tcBorders>
            <w:vAlign w:val="center"/>
            <w:hideMark/>
          </w:tcPr>
          <w:p w14:paraId="7D6F7FBD" w14:textId="77777777" w:rsidR="008C7495" w:rsidRDefault="008C7495" w:rsidP="00D17F22">
            <w:pPr>
              <w:spacing w:line="276" w:lineRule="auto"/>
              <w:jc w:val="center"/>
              <w:rPr>
                <w:color w:val="000000"/>
                <w:sz w:val="26"/>
                <w:szCs w:val="26"/>
              </w:rPr>
            </w:pPr>
            <w:r>
              <w:rPr>
                <w:color w:val="000000"/>
                <w:sz w:val="26"/>
                <w:szCs w:val="26"/>
              </w:rPr>
              <w:t>9447</w:t>
            </w:r>
          </w:p>
        </w:tc>
        <w:tc>
          <w:tcPr>
            <w:tcW w:w="1561" w:type="dxa"/>
            <w:tcBorders>
              <w:top w:val="single" w:sz="4" w:space="0" w:color="auto"/>
              <w:left w:val="nil"/>
              <w:bottom w:val="single" w:sz="4" w:space="0" w:color="auto"/>
              <w:right w:val="single" w:sz="4" w:space="0" w:color="auto"/>
            </w:tcBorders>
            <w:vAlign w:val="center"/>
            <w:hideMark/>
          </w:tcPr>
          <w:p w14:paraId="39847617" w14:textId="77777777" w:rsidR="008C7495" w:rsidRDefault="008C7495" w:rsidP="00D17F22">
            <w:pPr>
              <w:spacing w:line="276" w:lineRule="auto"/>
              <w:jc w:val="center"/>
              <w:rPr>
                <w:color w:val="000000"/>
                <w:sz w:val="26"/>
                <w:szCs w:val="26"/>
              </w:rPr>
            </w:pPr>
            <w:r>
              <w:rPr>
                <w:color w:val="000000"/>
                <w:sz w:val="26"/>
                <w:szCs w:val="26"/>
              </w:rPr>
              <w:t>0</w:t>
            </w:r>
          </w:p>
        </w:tc>
      </w:tr>
      <w:tr w:rsidR="008C7495" w14:paraId="5BCC9CC5" w14:textId="77777777" w:rsidTr="008C7495">
        <w:trPr>
          <w:trHeight w:val="330"/>
        </w:trPr>
        <w:tc>
          <w:tcPr>
            <w:tcW w:w="1300" w:type="dxa"/>
            <w:tcBorders>
              <w:top w:val="single" w:sz="4" w:space="0" w:color="auto"/>
              <w:left w:val="single" w:sz="4" w:space="0" w:color="auto"/>
              <w:bottom w:val="single" w:sz="4" w:space="0" w:color="auto"/>
              <w:right w:val="single" w:sz="4" w:space="0" w:color="auto"/>
            </w:tcBorders>
            <w:vAlign w:val="center"/>
            <w:hideMark/>
          </w:tcPr>
          <w:p w14:paraId="55953DCE" w14:textId="77777777" w:rsidR="008C7495" w:rsidRDefault="008C7495" w:rsidP="00D17F22">
            <w:pPr>
              <w:spacing w:line="276" w:lineRule="auto"/>
              <w:jc w:val="center"/>
              <w:rPr>
                <w:color w:val="000000"/>
                <w:sz w:val="26"/>
                <w:szCs w:val="26"/>
              </w:rPr>
            </w:pPr>
            <w:r>
              <w:rPr>
                <w:color w:val="000000"/>
                <w:sz w:val="26"/>
                <w:szCs w:val="26"/>
              </w:rPr>
              <w:t>2016</w:t>
            </w:r>
          </w:p>
        </w:tc>
        <w:tc>
          <w:tcPr>
            <w:tcW w:w="2000" w:type="dxa"/>
            <w:tcBorders>
              <w:top w:val="single" w:sz="4" w:space="0" w:color="auto"/>
              <w:left w:val="nil"/>
              <w:bottom w:val="single" w:sz="4" w:space="0" w:color="auto"/>
              <w:right w:val="single" w:sz="4" w:space="0" w:color="auto"/>
            </w:tcBorders>
            <w:vAlign w:val="center"/>
            <w:hideMark/>
          </w:tcPr>
          <w:p w14:paraId="5970F54E" w14:textId="77777777" w:rsidR="008C7495" w:rsidRDefault="008C7495" w:rsidP="00D17F22">
            <w:pPr>
              <w:spacing w:line="276" w:lineRule="auto"/>
              <w:jc w:val="center"/>
              <w:rPr>
                <w:color w:val="000000"/>
                <w:sz w:val="26"/>
                <w:szCs w:val="26"/>
              </w:rPr>
            </w:pPr>
            <w:r>
              <w:rPr>
                <w:color w:val="000000"/>
                <w:sz w:val="26"/>
                <w:szCs w:val="26"/>
              </w:rPr>
              <w:t>134</w:t>
            </w:r>
          </w:p>
        </w:tc>
        <w:tc>
          <w:tcPr>
            <w:tcW w:w="1540" w:type="dxa"/>
            <w:tcBorders>
              <w:top w:val="single" w:sz="4" w:space="0" w:color="auto"/>
              <w:left w:val="nil"/>
              <w:bottom w:val="single" w:sz="4" w:space="0" w:color="auto"/>
              <w:right w:val="single" w:sz="4" w:space="0" w:color="auto"/>
            </w:tcBorders>
            <w:vAlign w:val="center"/>
            <w:hideMark/>
          </w:tcPr>
          <w:p w14:paraId="5D7F99A2" w14:textId="77777777" w:rsidR="008C7495" w:rsidRDefault="008C7495" w:rsidP="00D17F22">
            <w:pPr>
              <w:spacing w:line="276" w:lineRule="auto"/>
              <w:jc w:val="center"/>
              <w:rPr>
                <w:color w:val="000000"/>
                <w:sz w:val="26"/>
                <w:szCs w:val="26"/>
              </w:rPr>
            </w:pPr>
            <w:r>
              <w:rPr>
                <w:color w:val="000000"/>
                <w:sz w:val="26"/>
                <w:szCs w:val="26"/>
              </w:rPr>
              <w:t>303</w:t>
            </w:r>
          </w:p>
        </w:tc>
        <w:tc>
          <w:tcPr>
            <w:tcW w:w="1400" w:type="dxa"/>
            <w:tcBorders>
              <w:top w:val="single" w:sz="4" w:space="0" w:color="auto"/>
              <w:left w:val="nil"/>
              <w:bottom w:val="single" w:sz="4" w:space="0" w:color="auto"/>
              <w:right w:val="single" w:sz="4" w:space="0" w:color="auto"/>
            </w:tcBorders>
            <w:vAlign w:val="center"/>
            <w:hideMark/>
          </w:tcPr>
          <w:p w14:paraId="0335D610" w14:textId="77777777" w:rsidR="008C7495" w:rsidRDefault="008C7495" w:rsidP="00D17F22">
            <w:pPr>
              <w:spacing w:line="276" w:lineRule="auto"/>
              <w:jc w:val="center"/>
              <w:rPr>
                <w:color w:val="000000"/>
                <w:sz w:val="26"/>
                <w:szCs w:val="26"/>
              </w:rPr>
            </w:pPr>
            <w:r>
              <w:rPr>
                <w:color w:val="000000"/>
                <w:sz w:val="26"/>
                <w:szCs w:val="26"/>
              </w:rPr>
              <w:t>179</w:t>
            </w:r>
          </w:p>
        </w:tc>
        <w:tc>
          <w:tcPr>
            <w:tcW w:w="1400" w:type="dxa"/>
            <w:tcBorders>
              <w:top w:val="single" w:sz="4" w:space="0" w:color="auto"/>
              <w:left w:val="nil"/>
              <w:bottom w:val="single" w:sz="4" w:space="0" w:color="auto"/>
              <w:right w:val="single" w:sz="4" w:space="0" w:color="auto"/>
            </w:tcBorders>
            <w:vAlign w:val="center"/>
            <w:hideMark/>
          </w:tcPr>
          <w:p w14:paraId="4361E11B" w14:textId="77777777" w:rsidR="008C7495" w:rsidRDefault="008C7495" w:rsidP="00D17F22">
            <w:pPr>
              <w:spacing w:line="276" w:lineRule="auto"/>
              <w:jc w:val="center"/>
              <w:rPr>
                <w:color w:val="000000"/>
                <w:sz w:val="26"/>
                <w:szCs w:val="26"/>
              </w:rPr>
            </w:pPr>
            <w:r>
              <w:rPr>
                <w:color w:val="000000"/>
                <w:sz w:val="26"/>
                <w:szCs w:val="26"/>
              </w:rPr>
              <w:t>58</w:t>
            </w:r>
          </w:p>
        </w:tc>
        <w:tc>
          <w:tcPr>
            <w:tcW w:w="1240" w:type="dxa"/>
            <w:tcBorders>
              <w:top w:val="single" w:sz="4" w:space="0" w:color="auto"/>
              <w:left w:val="nil"/>
              <w:bottom w:val="single" w:sz="4" w:space="0" w:color="auto"/>
              <w:right w:val="single" w:sz="4" w:space="0" w:color="auto"/>
            </w:tcBorders>
            <w:vAlign w:val="center"/>
            <w:hideMark/>
          </w:tcPr>
          <w:p w14:paraId="1D05929E" w14:textId="77777777" w:rsidR="008C7495" w:rsidRDefault="008C7495" w:rsidP="00D17F22">
            <w:pPr>
              <w:spacing w:line="276" w:lineRule="auto"/>
              <w:jc w:val="center"/>
              <w:rPr>
                <w:color w:val="000000"/>
                <w:sz w:val="26"/>
                <w:szCs w:val="26"/>
              </w:rPr>
            </w:pPr>
            <w:r>
              <w:rPr>
                <w:color w:val="000000"/>
                <w:sz w:val="26"/>
                <w:szCs w:val="26"/>
              </w:rPr>
              <w:t>7057</w:t>
            </w:r>
          </w:p>
        </w:tc>
        <w:tc>
          <w:tcPr>
            <w:tcW w:w="1340" w:type="dxa"/>
            <w:tcBorders>
              <w:top w:val="single" w:sz="4" w:space="0" w:color="auto"/>
              <w:left w:val="nil"/>
              <w:bottom w:val="single" w:sz="4" w:space="0" w:color="auto"/>
              <w:right w:val="single" w:sz="4" w:space="0" w:color="auto"/>
            </w:tcBorders>
            <w:vAlign w:val="center"/>
            <w:hideMark/>
          </w:tcPr>
          <w:p w14:paraId="79D67EA7" w14:textId="77777777" w:rsidR="008C7495" w:rsidRDefault="008C7495" w:rsidP="00D17F22">
            <w:pPr>
              <w:spacing w:line="276" w:lineRule="auto"/>
              <w:jc w:val="center"/>
              <w:rPr>
                <w:color w:val="000000"/>
                <w:sz w:val="26"/>
                <w:szCs w:val="26"/>
              </w:rPr>
            </w:pPr>
            <w:r>
              <w:rPr>
                <w:color w:val="000000"/>
                <w:sz w:val="26"/>
                <w:szCs w:val="26"/>
              </w:rPr>
              <w:t>172</w:t>
            </w:r>
          </w:p>
        </w:tc>
        <w:tc>
          <w:tcPr>
            <w:tcW w:w="1160" w:type="dxa"/>
            <w:tcBorders>
              <w:top w:val="single" w:sz="4" w:space="0" w:color="auto"/>
              <w:left w:val="nil"/>
              <w:bottom w:val="single" w:sz="4" w:space="0" w:color="auto"/>
              <w:right w:val="single" w:sz="4" w:space="0" w:color="auto"/>
            </w:tcBorders>
            <w:vAlign w:val="center"/>
            <w:hideMark/>
          </w:tcPr>
          <w:p w14:paraId="34C5C2E8" w14:textId="77777777" w:rsidR="008C7495" w:rsidRDefault="008C7495" w:rsidP="00D17F22">
            <w:pPr>
              <w:spacing w:line="276" w:lineRule="auto"/>
              <w:jc w:val="center"/>
              <w:rPr>
                <w:color w:val="000000"/>
                <w:sz w:val="26"/>
                <w:szCs w:val="26"/>
              </w:rPr>
            </w:pPr>
            <w:r>
              <w:rPr>
                <w:color w:val="000000"/>
                <w:sz w:val="26"/>
                <w:szCs w:val="26"/>
              </w:rPr>
              <w:t>74</w:t>
            </w:r>
          </w:p>
        </w:tc>
        <w:tc>
          <w:tcPr>
            <w:tcW w:w="1660" w:type="dxa"/>
            <w:tcBorders>
              <w:top w:val="single" w:sz="4" w:space="0" w:color="auto"/>
              <w:left w:val="nil"/>
              <w:bottom w:val="single" w:sz="4" w:space="0" w:color="auto"/>
              <w:right w:val="single" w:sz="4" w:space="0" w:color="auto"/>
            </w:tcBorders>
            <w:vAlign w:val="center"/>
            <w:hideMark/>
          </w:tcPr>
          <w:p w14:paraId="21D30A09" w14:textId="77777777" w:rsidR="008C7495" w:rsidRDefault="008C7495" w:rsidP="00D17F22">
            <w:pPr>
              <w:spacing w:line="276" w:lineRule="auto"/>
              <w:jc w:val="center"/>
              <w:rPr>
                <w:color w:val="000000"/>
                <w:sz w:val="26"/>
                <w:szCs w:val="26"/>
              </w:rPr>
            </w:pPr>
            <w:r>
              <w:rPr>
                <w:color w:val="000000"/>
                <w:sz w:val="26"/>
                <w:szCs w:val="26"/>
              </w:rPr>
              <w:t>10697</w:t>
            </w:r>
          </w:p>
        </w:tc>
        <w:tc>
          <w:tcPr>
            <w:tcW w:w="1561" w:type="dxa"/>
            <w:tcBorders>
              <w:top w:val="single" w:sz="4" w:space="0" w:color="auto"/>
              <w:left w:val="nil"/>
              <w:bottom w:val="single" w:sz="4" w:space="0" w:color="auto"/>
              <w:right w:val="single" w:sz="4" w:space="0" w:color="auto"/>
            </w:tcBorders>
            <w:vAlign w:val="center"/>
            <w:hideMark/>
          </w:tcPr>
          <w:p w14:paraId="3834C73F" w14:textId="77777777" w:rsidR="008C7495" w:rsidRDefault="008C7495" w:rsidP="00D17F22">
            <w:pPr>
              <w:spacing w:line="276" w:lineRule="auto"/>
              <w:jc w:val="center"/>
              <w:rPr>
                <w:color w:val="000000"/>
                <w:sz w:val="26"/>
                <w:szCs w:val="26"/>
              </w:rPr>
            </w:pPr>
            <w:r>
              <w:rPr>
                <w:color w:val="000000"/>
                <w:sz w:val="26"/>
                <w:szCs w:val="26"/>
              </w:rPr>
              <w:t>0</w:t>
            </w:r>
          </w:p>
        </w:tc>
      </w:tr>
      <w:tr w:rsidR="008C7495" w14:paraId="7A7D010E" w14:textId="77777777" w:rsidTr="008C7495">
        <w:trPr>
          <w:trHeight w:val="330"/>
        </w:trPr>
        <w:tc>
          <w:tcPr>
            <w:tcW w:w="1300" w:type="dxa"/>
            <w:tcBorders>
              <w:top w:val="single" w:sz="4" w:space="0" w:color="auto"/>
              <w:left w:val="single" w:sz="4" w:space="0" w:color="auto"/>
              <w:bottom w:val="single" w:sz="4" w:space="0" w:color="auto"/>
              <w:right w:val="single" w:sz="4" w:space="0" w:color="auto"/>
            </w:tcBorders>
            <w:vAlign w:val="center"/>
            <w:hideMark/>
          </w:tcPr>
          <w:p w14:paraId="53A70616" w14:textId="77777777" w:rsidR="008C7495" w:rsidRDefault="008C7495" w:rsidP="00D17F22">
            <w:pPr>
              <w:spacing w:line="276" w:lineRule="auto"/>
              <w:jc w:val="center"/>
              <w:rPr>
                <w:color w:val="000000"/>
                <w:sz w:val="26"/>
                <w:szCs w:val="26"/>
              </w:rPr>
            </w:pPr>
            <w:r>
              <w:rPr>
                <w:color w:val="000000"/>
                <w:sz w:val="26"/>
                <w:szCs w:val="26"/>
              </w:rPr>
              <w:t>2017</w:t>
            </w:r>
          </w:p>
        </w:tc>
        <w:tc>
          <w:tcPr>
            <w:tcW w:w="2000" w:type="dxa"/>
            <w:tcBorders>
              <w:top w:val="single" w:sz="4" w:space="0" w:color="auto"/>
              <w:left w:val="nil"/>
              <w:bottom w:val="single" w:sz="4" w:space="0" w:color="auto"/>
              <w:right w:val="single" w:sz="4" w:space="0" w:color="auto"/>
            </w:tcBorders>
            <w:vAlign w:val="center"/>
            <w:hideMark/>
          </w:tcPr>
          <w:p w14:paraId="49A14FA3" w14:textId="77777777" w:rsidR="008C7495" w:rsidRDefault="008C7495" w:rsidP="00D17F22">
            <w:pPr>
              <w:spacing w:line="276" w:lineRule="auto"/>
              <w:jc w:val="center"/>
              <w:rPr>
                <w:color w:val="000000"/>
                <w:sz w:val="26"/>
                <w:szCs w:val="26"/>
              </w:rPr>
            </w:pPr>
            <w:r>
              <w:rPr>
                <w:color w:val="000000"/>
                <w:sz w:val="26"/>
                <w:szCs w:val="26"/>
              </w:rPr>
              <w:t>136</w:t>
            </w:r>
          </w:p>
        </w:tc>
        <w:tc>
          <w:tcPr>
            <w:tcW w:w="1540" w:type="dxa"/>
            <w:tcBorders>
              <w:top w:val="single" w:sz="4" w:space="0" w:color="auto"/>
              <w:left w:val="nil"/>
              <w:bottom w:val="single" w:sz="4" w:space="0" w:color="auto"/>
              <w:right w:val="single" w:sz="4" w:space="0" w:color="auto"/>
            </w:tcBorders>
            <w:vAlign w:val="center"/>
            <w:hideMark/>
          </w:tcPr>
          <w:p w14:paraId="4C78EB4B" w14:textId="77777777" w:rsidR="008C7495" w:rsidRDefault="008C7495" w:rsidP="00D17F22">
            <w:pPr>
              <w:spacing w:line="276" w:lineRule="auto"/>
              <w:jc w:val="center"/>
              <w:rPr>
                <w:color w:val="000000"/>
                <w:sz w:val="26"/>
                <w:szCs w:val="26"/>
              </w:rPr>
            </w:pPr>
            <w:r>
              <w:rPr>
                <w:color w:val="000000"/>
                <w:sz w:val="26"/>
                <w:szCs w:val="26"/>
              </w:rPr>
              <w:t>299</w:t>
            </w:r>
          </w:p>
        </w:tc>
        <w:tc>
          <w:tcPr>
            <w:tcW w:w="1400" w:type="dxa"/>
            <w:tcBorders>
              <w:top w:val="single" w:sz="4" w:space="0" w:color="auto"/>
              <w:left w:val="nil"/>
              <w:bottom w:val="single" w:sz="4" w:space="0" w:color="auto"/>
              <w:right w:val="single" w:sz="4" w:space="0" w:color="auto"/>
            </w:tcBorders>
            <w:vAlign w:val="center"/>
            <w:hideMark/>
          </w:tcPr>
          <w:p w14:paraId="55E7763C" w14:textId="77777777" w:rsidR="008C7495" w:rsidRDefault="008C7495" w:rsidP="00D17F22">
            <w:pPr>
              <w:spacing w:line="276" w:lineRule="auto"/>
              <w:jc w:val="center"/>
              <w:rPr>
                <w:color w:val="000000"/>
                <w:sz w:val="26"/>
                <w:szCs w:val="26"/>
              </w:rPr>
            </w:pPr>
            <w:r>
              <w:rPr>
                <w:color w:val="000000"/>
                <w:sz w:val="26"/>
                <w:szCs w:val="26"/>
              </w:rPr>
              <w:t>177</w:t>
            </w:r>
          </w:p>
        </w:tc>
        <w:tc>
          <w:tcPr>
            <w:tcW w:w="1400" w:type="dxa"/>
            <w:tcBorders>
              <w:top w:val="single" w:sz="4" w:space="0" w:color="auto"/>
              <w:left w:val="nil"/>
              <w:bottom w:val="single" w:sz="4" w:space="0" w:color="auto"/>
              <w:right w:val="single" w:sz="4" w:space="0" w:color="auto"/>
            </w:tcBorders>
            <w:vAlign w:val="center"/>
            <w:hideMark/>
          </w:tcPr>
          <w:p w14:paraId="2BAFBB68" w14:textId="77777777" w:rsidR="008C7495" w:rsidRDefault="008C7495" w:rsidP="00D17F22">
            <w:pPr>
              <w:spacing w:line="276" w:lineRule="auto"/>
              <w:jc w:val="center"/>
              <w:rPr>
                <w:color w:val="000000"/>
                <w:sz w:val="26"/>
                <w:szCs w:val="26"/>
              </w:rPr>
            </w:pPr>
            <w:r>
              <w:rPr>
                <w:color w:val="000000"/>
                <w:sz w:val="26"/>
                <w:szCs w:val="26"/>
              </w:rPr>
              <w:t>61</w:t>
            </w:r>
          </w:p>
        </w:tc>
        <w:tc>
          <w:tcPr>
            <w:tcW w:w="1240" w:type="dxa"/>
            <w:tcBorders>
              <w:top w:val="single" w:sz="4" w:space="0" w:color="auto"/>
              <w:left w:val="nil"/>
              <w:bottom w:val="single" w:sz="4" w:space="0" w:color="auto"/>
              <w:right w:val="single" w:sz="4" w:space="0" w:color="auto"/>
            </w:tcBorders>
            <w:vAlign w:val="center"/>
            <w:hideMark/>
          </w:tcPr>
          <w:p w14:paraId="0FB555EF" w14:textId="77777777" w:rsidR="008C7495" w:rsidRDefault="008C7495" w:rsidP="00D17F22">
            <w:pPr>
              <w:spacing w:line="276" w:lineRule="auto"/>
              <w:jc w:val="center"/>
              <w:rPr>
                <w:color w:val="000000"/>
                <w:sz w:val="26"/>
                <w:szCs w:val="26"/>
              </w:rPr>
            </w:pPr>
            <w:r>
              <w:rPr>
                <w:color w:val="000000"/>
                <w:sz w:val="26"/>
                <w:szCs w:val="26"/>
              </w:rPr>
              <w:t>7180</w:t>
            </w:r>
          </w:p>
        </w:tc>
        <w:tc>
          <w:tcPr>
            <w:tcW w:w="1340" w:type="dxa"/>
            <w:tcBorders>
              <w:top w:val="single" w:sz="4" w:space="0" w:color="auto"/>
              <w:left w:val="nil"/>
              <w:bottom w:val="single" w:sz="4" w:space="0" w:color="auto"/>
              <w:right w:val="single" w:sz="4" w:space="0" w:color="auto"/>
            </w:tcBorders>
            <w:vAlign w:val="center"/>
            <w:hideMark/>
          </w:tcPr>
          <w:p w14:paraId="3AAE5A70" w14:textId="77777777" w:rsidR="008C7495" w:rsidRDefault="008C7495" w:rsidP="00D17F22">
            <w:pPr>
              <w:spacing w:line="276" w:lineRule="auto"/>
              <w:jc w:val="center"/>
              <w:rPr>
                <w:color w:val="000000"/>
                <w:sz w:val="26"/>
                <w:szCs w:val="26"/>
              </w:rPr>
            </w:pPr>
            <w:r>
              <w:rPr>
                <w:color w:val="000000"/>
                <w:sz w:val="26"/>
                <w:szCs w:val="26"/>
              </w:rPr>
              <w:t>190</w:t>
            </w:r>
          </w:p>
        </w:tc>
        <w:tc>
          <w:tcPr>
            <w:tcW w:w="1160" w:type="dxa"/>
            <w:tcBorders>
              <w:top w:val="single" w:sz="4" w:space="0" w:color="auto"/>
              <w:left w:val="nil"/>
              <w:bottom w:val="single" w:sz="4" w:space="0" w:color="auto"/>
              <w:right w:val="single" w:sz="4" w:space="0" w:color="auto"/>
            </w:tcBorders>
            <w:vAlign w:val="center"/>
            <w:hideMark/>
          </w:tcPr>
          <w:p w14:paraId="4DD03F65" w14:textId="77777777" w:rsidR="008C7495" w:rsidRDefault="008C7495" w:rsidP="00D17F22">
            <w:pPr>
              <w:spacing w:line="276" w:lineRule="auto"/>
              <w:jc w:val="center"/>
              <w:rPr>
                <w:color w:val="000000"/>
                <w:sz w:val="26"/>
                <w:szCs w:val="26"/>
              </w:rPr>
            </w:pPr>
            <w:r>
              <w:rPr>
                <w:color w:val="000000"/>
                <w:sz w:val="26"/>
                <w:szCs w:val="26"/>
              </w:rPr>
              <w:t>82</w:t>
            </w:r>
          </w:p>
        </w:tc>
        <w:tc>
          <w:tcPr>
            <w:tcW w:w="1660" w:type="dxa"/>
            <w:tcBorders>
              <w:top w:val="single" w:sz="4" w:space="0" w:color="auto"/>
              <w:left w:val="nil"/>
              <w:bottom w:val="single" w:sz="4" w:space="0" w:color="auto"/>
              <w:right w:val="single" w:sz="4" w:space="0" w:color="auto"/>
            </w:tcBorders>
            <w:vAlign w:val="center"/>
            <w:hideMark/>
          </w:tcPr>
          <w:p w14:paraId="491CF52F" w14:textId="77777777" w:rsidR="008C7495" w:rsidRDefault="008C7495" w:rsidP="00D17F22">
            <w:pPr>
              <w:spacing w:line="276" w:lineRule="auto"/>
              <w:jc w:val="center"/>
              <w:rPr>
                <w:color w:val="000000"/>
                <w:sz w:val="26"/>
                <w:szCs w:val="26"/>
              </w:rPr>
            </w:pPr>
            <w:r>
              <w:rPr>
                <w:color w:val="000000"/>
                <w:sz w:val="26"/>
                <w:szCs w:val="26"/>
              </w:rPr>
              <w:t>10774</w:t>
            </w:r>
          </w:p>
        </w:tc>
        <w:tc>
          <w:tcPr>
            <w:tcW w:w="1561" w:type="dxa"/>
            <w:tcBorders>
              <w:top w:val="single" w:sz="4" w:space="0" w:color="auto"/>
              <w:left w:val="nil"/>
              <w:bottom w:val="single" w:sz="4" w:space="0" w:color="auto"/>
              <w:right w:val="single" w:sz="4" w:space="0" w:color="auto"/>
            </w:tcBorders>
            <w:vAlign w:val="center"/>
            <w:hideMark/>
          </w:tcPr>
          <w:p w14:paraId="76F6F0B3" w14:textId="77777777" w:rsidR="008C7495" w:rsidRDefault="008C7495" w:rsidP="00D17F22">
            <w:pPr>
              <w:spacing w:line="276" w:lineRule="auto"/>
              <w:jc w:val="center"/>
              <w:rPr>
                <w:color w:val="000000"/>
                <w:sz w:val="26"/>
                <w:szCs w:val="26"/>
              </w:rPr>
            </w:pPr>
            <w:r>
              <w:rPr>
                <w:color w:val="000000"/>
                <w:sz w:val="26"/>
                <w:szCs w:val="26"/>
              </w:rPr>
              <w:t>0</w:t>
            </w:r>
          </w:p>
        </w:tc>
      </w:tr>
      <w:tr w:rsidR="008C7495" w14:paraId="58C5042A" w14:textId="77777777" w:rsidTr="008C7495">
        <w:trPr>
          <w:trHeight w:val="330"/>
        </w:trPr>
        <w:tc>
          <w:tcPr>
            <w:tcW w:w="1300" w:type="dxa"/>
            <w:tcBorders>
              <w:top w:val="single" w:sz="4" w:space="0" w:color="auto"/>
              <w:left w:val="single" w:sz="4" w:space="0" w:color="auto"/>
              <w:bottom w:val="single" w:sz="4" w:space="0" w:color="auto"/>
              <w:right w:val="single" w:sz="4" w:space="0" w:color="auto"/>
            </w:tcBorders>
            <w:vAlign w:val="center"/>
            <w:hideMark/>
          </w:tcPr>
          <w:p w14:paraId="289E6402" w14:textId="77777777" w:rsidR="008C7495" w:rsidRDefault="008C7495" w:rsidP="00D17F22">
            <w:pPr>
              <w:spacing w:line="276" w:lineRule="auto"/>
              <w:jc w:val="center"/>
              <w:rPr>
                <w:color w:val="000000"/>
                <w:sz w:val="26"/>
                <w:szCs w:val="26"/>
              </w:rPr>
            </w:pPr>
            <w:r>
              <w:rPr>
                <w:color w:val="000000"/>
                <w:sz w:val="26"/>
                <w:szCs w:val="26"/>
              </w:rPr>
              <w:t>2018</w:t>
            </w:r>
          </w:p>
        </w:tc>
        <w:tc>
          <w:tcPr>
            <w:tcW w:w="2000" w:type="dxa"/>
            <w:tcBorders>
              <w:top w:val="single" w:sz="4" w:space="0" w:color="auto"/>
              <w:left w:val="nil"/>
              <w:bottom w:val="single" w:sz="4" w:space="0" w:color="auto"/>
              <w:right w:val="single" w:sz="4" w:space="0" w:color="auto"/>
            </w:tcBorders>
            <w:vAlign w:val="center"/>
            <w:hideMark/>
          </w:tcPr>
          <w:p w14:paraId="5F6F662F" w14:textId="77777777" w:rsidR="008C7495" w:rsidRDefault="008C7495" w:rsidP="00D17F22">
            <w:pPr>
              <w:spacing w:line="276" w:lineRule="auto"/>
              <w:jc w:val="center"/>
              <w:rPr>
                <w:color w:val="000000"/>
                <w:sz w:val="26"/>
                <w:szCs w:val="26"/>
              </w:rPr>
            </w:pPr>
            <w:r>
              <w:rPr>
                <w:color w:val="000000"/>
                <w:sz w:val="26"/>
                <w:szCs w:val="26"/>
              </w:rPr>
              <w:t>127</w:t>
            </w:r>
          </w:p>
        </w:tc>
        <w:tc>
          <w:tcPr>
            <w:tcW w:w="1540" w:type="dxa"/>
            <w:tcBorders>
              <w:top w:val="single" w:sz="4" w:space="0" w:color="auto"/>
              <w:left w:val="nil"/>
              <w:bottom w:val="single" w:sz="4" w:space="0" w:color="auto"/>
              <w:right w:val="single" w:sz="4" w:space="0" w:color="auto"/>
            </w:tcBorders>
            <w:vAlign w:val="center"/>
            <w:hideMark/>
          </w:tcPr>
          <w:p w14:paraId="4FB00186" w14:textId="77777777" w:rsidR="008C7495" w:rsidRDefault="008C7495" w:rsidP="00D17F22">
            <w:pPr>
              <w:spacing w:line="276" w:lineRule="auto"/>
              <w:jc w:val="center"/>
              <w:rPr>
                <w:color w:val="000000"/>
                <w:sz w:val="26"/>
                <w:szCs w:val="26"/>
              </w:rPr>
            </w:pPr>
            <w:r>
              <w:rPr>
                <w:color w:val="000000"/>
                <w:sz w:val="26"/>
                <w:szCs w:val="26"/>
              </w:rPr>
              <w:t>312</w:t>
            </w:r>
          </w:p>
        </w:tc>
        <w:tc>
          <w:tcPr>
            <w:tcW w:w="1400" w:type="dxa"/>
            <w:tcBorders>
              <w:top w:val="single" w:sz="4" w:space="0" w:color="auto"/>
              <w:left w:val="nil"/>
              <w:bottom w:val="single" w:sz="4" w:space="0" w:color="auto"/>
              <w:right w:val="single" w:sz="4" w:space="0" w:color="auto"/>
            </w:tcBorders>
            <w:vAlign w:val="center"/>
            <w:hideMark/>
          </w:tcPr>
          <w:p w14:paraId="2E375376" w14:textId="77777777" w:rsidR="008C7495" w:rsidRDefault="008C7495" w:rsidP="00D17F22">
            <w:pPr>
              <w:spacing w:line="276" w:lineRule="auto"/>
              <w:jc w:val="center"/>
              <w:rPr>
                <w:color w:val="000000"/>
                <w:sz w:val="26"/>
                <w:szCs w:val="26"/>
              </w:rPr>
            </w:pPr>
            <w:r>
              <w:rPr>
                <w:color w:val="000000"/>
                <w:sz w:val="26"/>
                <w:szCs w:val="26"/>
              </w:rPr>
              <w:t>196</w:t>
            </w:r>
          </w:p>
        </w:tc>
        <w:tc>
          <w:tcPr>
            <w:tcW w:w="1400" w:type="dxa"/>
            <w:tcBorders>
              <w:top w:val="single" w:sz="4" w:space="0" w:color="auto"/>
              <w:left w:val="nil"/>
              <w:bottom w:val="single" w:sz="4" w:space="0" w:color="auto"/>
              <w:right w:val="single" w:sz="4" w:space="0" w:color="auto"/>
            </w:tcBorders>
            <w:vAlign w:val="center"/>
            <w:hideMark/>
          </w:tcPr>
          <w:p w14:paraId="1B89B148" w14:textId="77777777" w:rsidR="008C7495" w:rsidRDefault="008C7495" w:rsidP="00D17F22">
            <w:pPr>
              <w:spacing w:line="276" w:lineRule="auto"/>
              <w:jc w:val="center"/>
              <w:rPr>
                <w:color w:val="000000"/>
                <w:sz w:val="26"/>
                <w:szCs w:val="26"/>
              </w:rPr>
            </w:pPr>
            <w:r>
              <w:rPr>
                <w:color w:val="000000"/>
                <w:sz w:val="26"/>
                <w:szCs w:val="26"/>
              </w:rPr>
              <w:t>60</w:t>
            </w:r>
          </w:p>
        </w:tc>
        <w:tc>
          <w:tcPr>
            <w:tcW w:w="1240" w:type="dxa"/>
            <w:tcBorders>
              <w:top w:val="single" w:sz="4" w:space="0" w:color="auto"/>
              <w:left w:val="nil"/>
              <w:bottom w:val="single" w:sz="4" w:space="0" w:color="auto"/>
              <w:right w:val="single" w:sz="4" w:space="0" w:color="auto"/>
            </w:tcBorders>
            <w:vAlign w:val="center"/>
            <w:hideMark/>
          </w:tcPr>
          <w:p w14:paraId="0C62E1B7" w14:textId="77777777" w:rsidR="008C7495" w:rsidRDefault="008C7495" w:rsidP="00D17F22">
            <w:pPr>
              <w:spacing w:line="276" w:lineRule="auto"/>
              <w:jc w:val="center"/>
              <w:rPr>
                <w:color w:val="000000"/>
                <w:sz w:val="26"/>
                <w:szCs w:val="26"/>
              </w:rPr>
            </w:pPr>
            <w:r>
              <w:rPr>
                <w:color w:val="000000"/>
                <w:sz w:val="26"/>
                <w:szCs w:val="26"/>
              </w:rPr>
              <w:t>7274</w:t>
            </w:r>
          </w:p>
        </w:tc>
        <w:tc>
          <w:tcPr>
            <w:tcW w:w="1340" w:type="dxa"/>
            <w:tcBorders>
              <w:top w:val="single" w:sz="4" w:space="0" w:color="auto"/>
              <w:left w:val="nil"/>
              <w:bottom w:val="single" w:sz="4" w:space="0" w:color="auto"/>
              <w:right w:val="single" w:sz="4" w:space="0" w:color="auto"/>
            </w:tcBorders>
            <w:vAlign w:val="center"/>
            <w:hideMark/>
          </w:tcPr>
          <w:p w14:paraId="4879D2B1" w14:textId="77777777" w:rsidR="008C7495" w:rsidRDefault="008C7495" w:rsidP="00D17F22">
            <w:pPr>
              <w:spacing w:line="276" w:lineRule="auto"/>
              <w:jc w:val="center"/>
              <w:rPr>
                <w:color w:val="000000"/>
                <w:sz w:val="26"/>
                <w:szCs w:val="26"/>
              </w:rPr>
            </w:pPr>
            <w:r>
              <w:rPr>
                <w:color w:val="000000"/>
                <w:sz w:val="26"/>
                <w:szCs w:val="26"/>
              </w:rPr>
              <w:t>190</w:t>
            </w:r>
          </w:p>
        </w:tc>
        <w:tc>
          <w:tcPr>
            <w:tcW w:w="1160" w:type="dxa"/>
            <w:tcBorders>
              <w:top w:val="single" w:sz="4" w:space="0" w:color="auto"/>
              <w:left w:val="nil"/>
              <w:bottom w:val="single" w:sz="4" w:space="0" w:color="auto"/>
              <w:right w:val="single" w:sz="4" w:space="0" w:color="auto"/>
            </w:tcBorders>
            <w:vAlign w:val="center"/>
            <w:hideMark/>
          </w:tcPr>
          <w:p w14:paraId="0494A666" w14:textId="77777777" w:rsidR="008C7495" w:rsidRDefault="008C7495" w:rsidP="00D17F22">
            <w:pPr>
              <w:spacing w:line="276" w:lineRule="auto"/>
              <w:jc w:val="center"/>
              <w:rPr>
                <w:color w:val="000000"/>
                <w:sz w:val="26"/>
                <w:szCs w:val="26"/>
              </w:rPr>
            </w:pPr>
            <w:r>
              <w:rPr>
                <w:color w:val="000000"/>
                <w:sz w:val="26"/>
                <w:szCs w:val="26"/>
              </w:rPr>
              <w:t>82</w:t>
            </w:r>
          </w:p>
        </w:tc>
        <w:tc>
          <w:tcPr>
            <w:tcW w:w="1660" w:type="dxa"/>
            <w:tcBorders>
              <w:top w:val="single" w:sz="4" w:space="0" w:color="auto"/>
              <w:left w:val="nil"/>
              <w:bottom w:val="single" w:sz="4" w:space="0" w:color="auto"/>
              <w:right w:val="single" w:sz="4" w:space="0" w:color="auto"/>
            </w:tcBorders>
            <w:vAlign w:val="center"/>
            <w:hideMark/>
          </w:tcPr>
          <w:p w14:paraId="55C03F37" w14:textId="77777777" w:rsidR="008C7495" w:rsidRDefault="008C7495" w:rsidP="00D17F22">
            <w:pPr>
              <w:spacing w:line="276" w:lineRule="auto"/>
              <w:jc w:val="center"/>
              <w:rPr>
                <w:color w:val="000000"/>
                <w:sz w:val="26"/>
                <w:szCs w:val="26"/>
              </w:rPr>
            </w:pPr>
            <w:r>
              <w:rPr>
                <w:color w:val="000000"/>
                <w:sz w:val="26"/>
                <w:szCs w:val="26"/>
              </w:rPr>
              <w:t>11126</w:t>
            </w:r>
          </w:p>
        </w:tc>
        <w:tc>
          <w:tcPr>
            <w:tcW w:w="1561" w:type="dxa"/>
            <w:tcBorders>
              <w:top w:val="single" w:sz="4" w:space="0" w:color="auto"/>
              <w:left w:val="nil"/>
              <w:bottom w:val="single" w:sz="4" w:space="0" w:color="auto"/>
              <w:right w:val="single" w:sz="4" w:space="0" w:color="auto"/>
            </w:tcBorders>
            <w:vAlign w:val="center"/>
            <w:hideMark/>
          </w:tcPr>
          <w:p w14:paraId="4B46089B" w14:textId="77777777" w:rsidR="008C7495" w:rsidRDefault="008C7495" w:rsidP="00D17F22">
            <w:pPr>
              <w:spacing w:line="276" w:lineRule="auto"/>
              <w:jc w:val="center"/>
              <w:rPr>
                <w:color w:val="000000"/>
                <w:sz w:val="26"/>
                <w:szCs w:val="26"/>
              </w:rPr>
            </w:pPr>
            <w:r>
              <w:rPr>
                <w:color w:val="000000"/>
                <w:sz w:val="26"/>
                <w:szCs w:val="26"/>
              </w:rPr>
              <w:t>0</w:t>
            </w:r>
          </w:p>
        </w:tc>
      </w:tr>
      <w:tr w:rsidR="008C7495" w14:paraId="3D586F7A" w14:textId="77777777" w:rsidTr="008C7495">
        <w:trPr>
          <w:trHeight w:val="330"/>
        </w:trPr>
        <w:tc>
          <w:tcPr>
            <w:tcW w:w="1300" w:type="dxa"/>
            <w:tcBorders>
              <w:top w:val="single" w:sz="4" w:space="0" w:color="auto"/>
              <w:left w:val="single" w:sz="4" w:space="0" w:color="auto"/>
              <w:bottom w:val="single" w:sz="4" w:space="0" w:color="auto"/>
              <w:right w:val="single" w:sz="4" w:space="0" w:color="auto"/>
            </w:tcBorders>
            <w:vAlign w:val="center"/>
            <w:hideMark/>
          </w:tcPr>
          <w:p w14:paraId="193DA1A4" w14:textId="77777777" w:rsidR="008C7495" w:rsidRDefault="008C7495" w:rsidP="00D17F22">
            <w:pPr>
              <w:spacing w:line="276" w:lineRule="auto"/>
              <w:jc w:val="center"/>
              <w:rPr>
                <w:color w:val="000000"/>
                <w:sz w:val="26"/>
                <w:szCs w:val="26"/>
              </w:rPr>
            </w:pPr>
            <w:r>
              <w:rPr>
                <w:color w:val="000000"/>
                <w:sz w:val="26"/>
                <w:szCs w:val="26"/>
              </w:rPr>
              <w:t>2019</w:t>
            </w:r>
          </w:p>
        </w:tc>
        <w:tc>
          <w:tcPr>
            <w:tcW w:w="2000" w:type="dxa"/>
            <w:tcBorders>
              <w:top w:val="single" w:sz="4" w:space="0" w:color="auto"/>
              <w:left w:val="nil"/>
              <w:bottom w:val="single" w:sz="4" w:space="0" w:color="auto"/>
              <w:right w:val="single" w:sz="4" w:space="0" w:color="auto"/>
            </w:tcBorders>
            <w:vAlign w:val="center"/>
            <w:hideMark/>
          </w:tcPr>
          <w:p w14:paraId="6C6ED702" w14:textId="77777777" w:rsidR="008C7495" w:rsidRDefault="008C7495" w:rsidP="00D17F22">
            <w:pPr>
              <w:spacing w:line="276" w:lineRule="auto"/>
              <w:jc w:val="center"/>
              <w:rPr>
                <w:color w:val="000000"/>
                <w:sz w:val="26"/>
                <w:szCs w:val="26"/>
              </w:rPr>
            </w:pPr>
            <w:r>
              <w:rPr>
                <w:color w:val="000000"/>
                <w:sz w:val="26"/>
                <w:szCs w:val="26"/>
              </w:rPr>
              <w:t>119</w:t>
            </w:r>
          </w:p>
        </w:tc>
        <w:tc>
          <w:tcPr>
            <w:tcW w:w="1540" w:type="dxa"/>
            <w:tcBorders>
              <w:top w:val="single" w:sz="4" w:space="0" w:color="auto"/>
              <w:left w:val="nil"/>
              <w:bottom w:val="single" w:sz="4" w:space="0" w:color="auto"/>
              <w:right w:val="single" w:sz="4" w:space="0" w:color="auto"/>
            </w:tcBorders>
            <w:vAlign w:val="center"/>
            <w:hideMark/>
          </w:tcPr>
          <w:p w14:paraId="733B5E09" w14:textId="77777777" w:rsidR="008C7495" w:rsidRDefault="008C7495" w:rsidP="00D17F22">
            <w:pPr>
              <w:spacing w:line="276" w:lineRule="auto"/>
              <w:jc w:val="center"/>
              <w:rPr>
                <w:color w:val="000000"/>
                <w:sz w:val="26"/>
                <w:szCs w:val="26"/>
              </w:rPr>
            </w:pPr>
            <w:r>
              <w:rPr>
                <w:color w:val="000000"/>
                <w:sz w:val="26"/>
                <w:szCs w:val="26"/>
              </w:rPr>
              <w:t>301</w:t>
            </w:r>
          </w:p>
        </w:tc>
        <w:tc>
          <w:tcPr>
            <w:tcW w:w="1400" w:type="dxa"/>
            <w:tcBorders>
              <w:top w:val="single" w:sz="4" w:space="0" w:color="auto"/>
              <w:left w:val="nil"/>
              <w:bottom w:val="single" w:sz="4" w:space="0" w:color="auto"/>
              <w:right w:val="single" w:sz="4" w:space="0" w:color="auto"/>
            </w:tcBorders>
            <w:vAlign w:val="center"/>
            <w:hideMark/>
          </w:tcPr>
          <w:p w14:paraId="47937847" w14:textId="77777777" w:rsidR="008C7495" w:rsidRDefault="008C7495" w:rsidP="00D17F22">
            <w:pPr>
              <w:spacing w:line="276" w:lineRule="auto"/>
              <w:jc w:val="center"/>
              <w:rPr>
                <w:color w:val="000000"/>
                <w:sz w:val="26"/>
                <w:szCs w:val="26"/>
              </w:rPr>
            </w:pPr>
            <w:r>
              <w:rPr>
                <w:color w:val="000000"/>
                <w:sz w:val="26"/>
                <w:szCs w:val="26"/>
              </w:rPr>
              <w:t>203</w:t>
            </w:r>
          </w:p>
        </w:tc>
        <w:tc>
          <w:tcPr>
            <w:tcW w:w="1400" w:type="dxa"/>
            <w:tcBorders>
              <w:top w:val="single" w:sz="4" w:space="0" w:color="auto"/>
              <w:left w:val="nil"/>
              <w:bottom w:val="single" w:sz="4" w:space="0" w:color="auto"/>
              <w:right w:val="single" w:sz="4" w:space="0" w:color="auto"/>
            </w:tcBorders>
            <w:vAlign w:val="center"/>
            <w:hideMark/>
          </w:tcPr>
          <w:p w14:paraId="7F7A231E" w14:textId="77777777" w:rsidR="008C7495" w:rsidRDefault="008C7495" w:rsidP="00D17F22">
            <w:pPr>
              <w:spacing w:line="276" w:lineRule="auto"/>
              <w:jc w:val="center"/>
              <w:rPr>
                <w:color w:val="000000"/>
                <w:sz w:val="26"/>
                <w:szCs w:val="26"/>
              </w:rPr>
            </w:pPr>
            <w:r>
              <w:rPr>
                <w:color w:val="000000"/>
                <w:sz w:val="26"/>
                <w:szCs w:val="26"/>
              </w:rPr>
              <w:t>61</w:t>
            </w:r>
          </w:p>
        </w:tc>
        <w:tc>
          <w:tcPr>
            <w:tcW w:w="1240" w:type="dxa"/>
            <w:tcBorders>
              <w:top w:val="single" w:sz="4" w:space="0" w:color="auto"/>
              <w:left w:val="nil"/>
              <w:bottom w:val="single" w:sz="4" w:space="0" w:color="auto"/>
              <w:right w:val="single" w:sz="4" w:space="0" w:color="auto"/>
            </w:tcBorders>
            <w:vAlign w:val="center"/>
            <w:hideMark/>
          </w:tcPr>
          <w:p w14:paraId="0BA22240" w14:textId="77777777" w:rsidR="008C7495" w:rsidRDefault="008C7495" w:rsidP="00D17F22">
            <w:pPr>
              <w:spacing w:line="276" w:lineRule="auto"/>
              <w:jc w:val="center"/>
              <w:rPr>
                <w:color w:val="000000"/>
                <w:sz w:val="26"/>
                <w:szCs w:val="26"/>
              </w:rPr>
            </w:pPr>
            <w:r>
              <w:rPr>
                <w:color w:val="000000"/>
                <w:sz w:val="26"/>
                <w:szCs w:val="26"/>
              </w:rPr>
              <w:t>7313</w:t>
            </w:r>
          </w:p>
        </w:tc>
        <w:tc>
          <w:tcPr>
            <w:tcW w:w="1340" w:type="dxa"/>
            <w:tcBorders>
              <w:top w:val="single" w:sz="4" w:space="0" w:color="auto"/>
              <w:left w:val="nil"/>
              <w:bottom w:val="single" w:sz="4" w:space="0" w:color="auto"/>
              <w:right w:val="single" w:sz="4" w:space="0" w:color="auto"/>
            </w:tcBorders>
            <w:vAlign w:val="center"/>
            <w:hideMark/>
          </w:tcPr>
          <w:p w14:paraId="66089789" w14:textId="77777777" w:rsidR="008C7495" w:rsidRDefault="008C7495" w:rsidP="00D17F22">
            <w:pPr>
              <w:spacing w:line="276" w:lineRule="auto"/>
              <w:jc w:val="center"/>
              <w:rPr>
                <w:color w:val="000000"/>
                <w:sz w:val="26"/>
                <w:szCs w:val="26"/>
              </w:rPr>
            </w:pPr>
            <w:r>
              <w:rPr>
                <w:color w:val="000000"/>
                <w:sz w:val="26"/>
                <w:szCs w:val="26"/>
              </w:rPr>
              <w:t>210</w:t>
            </w:r>
          </w:p>
        </w:tc>
        <w:tc>
          <w:tcPr>
            <w:tcW w:w="1160" w:type="dxa"/>
            <w:tcBorders>
              <w:top w:val="single" w:sz="4" w:space="0" w:color="auto"/>
              <w:left w:val="nil"/>
              <w:bottom w:val="single" w:sz="4" w:space="0" w:color="auto"/>
              <w:right w:val="single" w:sz="4" w:space="0" w:color="auto"/>
            </w:tcBorders>
            <w:vAlign w:val="center"/>
            <w:hideMark/>
          </w:tcPr>
          <w:p w14:paraId="72AA5C00" w14:textId="77777777" w:rsidR="008C7495" w:rsidRDefault="008C7495" w:rsidP="00D17F22">
            <w:pPr>
              <w:spacing w:line="276" w:lineRule="auto"/>
              <w:jc w:val="center"/>
              <w:rPr>
                <w:color w:val="000000"/>
                <w:sz w:val="26"/>
                <w:szCs w:val="26"/>
              </w:rPr>
            </w:pPr>
            <w:r>
              <w:rPr>
                <w:color w:val="000000"/>
                <w:sz w:val="26"/>
                <w:szCs w:val="26"/>
              </w:rPr>
              <w:t>69</w:t>
            </w:r>
          </w:p>
        </w:tc>
        <w:tc>
          <w:tcPr>
            <w:tcW w:w="1660" w:type="dxa"/>
            <w:tcBorders>
              <w:top w:val="single" w:sz="4" w:space="0" w:color="auto"/>
              <w:left w:val="nil"/>
              <w:bottom w:val="single" w:sz="4" w:space="0" w:color="auto"/>
              <w:right w:val="single" w:sz="4" w:space="0" w:color="auto"/>
            </w:tcBorders>
            <w:vAlign w:val="center"/>
            <w:hideMark/>
          </w:tcPr>
          <w:p w14:paraId="0C986829" w14:textId="77777777" w:rsidR="008C7495" w:rsidRDefault="008C7495" w:rsidP="00D17F22">
            <w:pPr>
              <w:spacing w:line="276" w:lineRule="auto"/>
              <w:jc w:val="center"/>
              <w:rPr>
                <w:color w:val="000000"/>
                <w:sz w:val="26"/>
                <w:szCs w:val="26"/>
              </w:rPr>
            </w:pPr>
            <w:r>
              <w:rPr>
                <w:color w:val="000000"/>
                <w:sz w:val="26"/>
                <w:szCs w:val="26"/>
              </w:rPr>
              <w:t>8807</w:t>
            </w:r>
          </w:p>
        </w:tc>
        <w:tc>
          <w:tcPr>
            <w:tcW w:w="1561" w:type="dxa"/>
            <w:tcBorders>
              <w:top w:val="single" w:sz="4" w:space="0" w:color="auto"/>
              <w:left w:val="nil"/>
              <w:bottom w:val="single" w:sz="4" w:space="0" w:color="auto"/>
              <w:right w:val="single" w:sz="4" w:space="0" w:color="auto"/>
            </w:tcBorders>
            <w:vAlign w:val="center"/>
            <w:hideMark/>
          </w:tcPr>
          <w:p w14:paraId="4DE09F9F" w14:textId="77777777" w:rsidR="008C7495" w:rsidRDefault="008C7495" w:rsidP="00D17F22">
            <w:pPr>
              <w:spacing w:line="276" w:lineRule="auto"/>
              <w:jc w:val="center"/>
              <w:rPr>
                <w:color w:val="000000"/>
                <w:sz w:val="26"/>
                <w:szCs w:val="26"/>
              </w:rPr>
            </w:pPr>
            <w:r>
              <w:rPr>
                <w:color w:val="000000"/>
                <w:sz w:val="26"/>
                <w:szCs w:val="26"/>
              </w:rPr>
              <w:t>0</w:t>
            </w:r>
          </w:p>
        </w:tc>
      </w:tr>
      <w:tr w:rsidR="008C7495" w14:paraId="29F1F289" w14:textId="77777777" w:rsidTr="008C7495">
        <w:trPr>
          <w:trHeight w:val="330"/>
        </w:trPr>
        <w:tc>
          <w:tcPr>
            <w:tcW w:w="1300" w:type="dxa"/>
            <w:tcBorders>
              <w:top w:val="single" w:sz="4" w:space="0" w:color="auto"/>
              <w:left w:val="single" w:sz="4" w:space="0" w:color="auto"/>
              <w:bottom w:val="single" w:sz="4" w:space="0" w:color="auto"/>
              <w:right w:val="single" w:sz="4" w:space="0" w:color="auto"/>
            </w:tcBorders>
            <w:vAlign w:val="center"/>
            <w:hideMark/>
          </w:tcPr>
          <w:p w14:paraId="04B97790" w14:textId="77777777" w:rsidR="008C7495" w:rsidRDefault="008C7495" w:rsidP="00D17F22">
            <w:pPr>
              <w:spacing w:line="276" w:lineRule="auto"/>
              <w:jc w:val="center"/>
              <w:rPr>
                <w:color w:val="000000"/>
                <w:sz w:val="26"/>
                <w:szCs w:val="26"/>
              </w:rPr>
            </w:pPr>
            <w:r>
              <w:rPr>
                <w:color w:val="000000"/>
                <w:sz w:val="26"/>
                <w:szCs w:val="26"/>
              </w:rPr>
              <w:t>2020</w:t>
            </w:r>
          </w:p>
        </w:tc>
        <w:tc>
          <w:tcPr>
            <w:tcW w:w="2000" w:type="dxa"/>
            <w:tcBorders>
              <w:top w:val="single" w:sz="4" w:space="0" w:color="auto"/>
              <w:left w:val="nil"/>
              <w:bottom w:val="single" w:sz="4" w:space="0" w:color="auto"/>
              <w:right w:val="single" w:sz="4" w:space="0" w:color="auto"/>
            </w:tcBorders>
            <w:vAlign w:val="center"/>
            <w:hideMark/>
          </w:tcPr>
          <w:p w14:paraId="5A2C736D" w14:textId="77777777" w:rsidR="008C7495" w:rsidRDefault="008C7495" w:rsidP="00D17F22">
            <w:pPr>
              <w:spacing w:line="276" w:lineRule="auto"/>
              <w:jc w:val="center"/>
              <w:rPr>
                <w:color w:val="000000"/>
                <w:sz w:val="26"/>
                <w:szCs w:val="26"/>
              </w:rPr>
            </w:pPr>
            <w:r>
              <w:rPr>
                <w:color w:val="000000"/>
                <w:sz w:val="26"/>
                <w:szCs w:val="26"/>
              </w:rPr>
              <w:t>119</w:t>
            </w:r>
          </w:p>
        </w:tc>
        <w:tc>
          <w:tcPr>
            <w:tcW w:w="1540" w:type="dxa"/>
            <w:tcBorders>
              <w:top w:val="single" w:sz="4" w:space="0" w:color="auto"/>
              <w:left w:val="nil"/>
              <w:bottom w:val="single" w:sz="4" w:space="0" w:color="auto"/>
              <w:right w:val="single" w:sz="4" w:space="0" w:color="auto"/>
            </w:tcBorders>
            <w:vAlign w:val="center"/>
            <w:hideMark/>
          </w:tcPr>
          <w:p w14:paraId="76550B90" w14:textId="77777777" w:rsidR="008C7495" w:rsidRDefault="008C7495" w:rsidP="00D17F22">
            <w:pPr>
              <w:spacing w:line="276" w:lineRule="auto"/>
              <w:jc w:val="center"/>
              <w:rPr>
                <w:color w:val="000000"/>
                <w:sz w:val="26"/>
                <w:szCs w:val="26"/>
              </w:rPr>
            </w:pPr>
            <w:r>
              <w:rPr>
                <w:color w:val="000000"/>
                <w:sz w:val="26"/>
                <w:szCs w:val="26"/>
              </w:rPr>
              <w:t>320</w:t>
            </w:r>
          </w:p>
        </w:tc>
        <w:tc>
          <w:tcPr>
            <w:tcW w:w="1400" w:type="dxa"/>
            <w:tcBorders>
              <w:top w:val="single" w:sz="4" w:space="0" w:color="auto"/>
              <w:left w:val="nil"/>
              <w:bottom w:val="single" w:sz="4" w:space="0" w:color="auto"/>
              <w:right w:val="single" w:sz="4" w:space="0" w:color="auto"/>
            </w:tcBorders>
            <w:vAlign w:val="center"/>
            <w:hideMark/>
          </w:tcPr>
          <w:p w14:paraId="37A993E4" w14:textId="77777777" w:rsidR="008C7495" w:rsidRDefault="008C7495" w:rsidP="00D17F22">
            <w:pPr>
              <w:spacing w:line="276" w:lineRule="auto"/>
              <w:jc w:val="center"/>
              <w:rPr>
                <w:color w:val="000000"/>
                <w:sz w:val="26"/>
                <w:szCs w:val="26"/>
              </w:rPr>
            </w:pPr>
            <w:r>
              <w:rPr>
                <w:color w:val="000000"/>
                <w:sz w:val="26"/>
                <w:szCs w:val="26"/>
              </w:rPr>
              <w:t>205</w:t>
            </w:r>
          </w:p>
        </w:tc>
        <w:tc>
          <w:tcPr>
            <w:tcW w:w="1400" w:type="dxa"/>
            <w:tcBorders>
              <w:top w:val="single" w:sz="4" w:space="0" w:color="auto"/>
              <w:left w:val="nil"/>
              <w:bottom w:val="single" w:sz="4" w:space="0" w:color="auto"/>
              <w:right w:val="single" w:sz="4" w:space="0" w:color="auto"/>
            </w:tcBorders>
            <w:vAlign w:val="center"/>
            <w:hideMark/>
          </w:tcPr>
          <w:p w14:paraId="7F9B5FFA" w14:textId="77777777" w:rsidR="008C7495" w:rsidRDefault="008C7495" w:rsidP="00D17F22">
            <w:pPr>
              <w:spacing w:line="276" w:lineRule="auto"/>
              <w:jc w:val="center"/>
              <w:rPr>
                <w:color w:val="000000"/>
                <w:sz w:val="26"/>
                <w:szCs w:val="26"/>
              </w:rPr>
            </w:pPr>
            <w:r>
              <w:rPr>
                <w:color w:val="000000"/>
                <w:sz w:val="26"/>
                <w:szCs w:val="26"/>
              </w:rPr>
              <w:t>61</w:t>
            </w:r>
          </w:p>
        </w:tc>
        <w:tc>
          <w:tcPr>
            <w:tcW w:w="1240" w:type="dxa"/>
            <w:tcBorders>
              <w:top w:val="single" w:sz="4" w:space="0" w:color="auto"/>
              <w:left w:val="nil"/>
              <w:bottom w:val="single" w:sz="4" w:space="0" w:color="auto"/>
              <w:right w:val="single" w:sz="4" w:space="0" w:color="auto"/>
            </w:tcBorders>
            <w:vAlign w:val="center"/>
            <w:hideMark/>
          </w:tcPr>
          <w:p w14:paraId="06BDE4F9" w14:textId="77777777" w:rsidR="008C7495" w:rsidRDefault="008C7495" w:rsidP="00D17F22">
            <w:pPr>
              <w:spacing w:line="276" w:lineRule="auto"/>
              <w:jc w:val="center"/>
              <w:rPr>
                <w:color w:val="000000"/>
                <w:sz w:val="26"/>
                <w:szCs w:val="26"/>
              </w:rPr>
            </w:pPr>
            <w:r>
              <w:rPr>
                <w:color w:val="000000"/>
                <w:sz w:val="26"/>
                <w:szCs w:val="26"/>
              </w:rPr>
              <w:t>7588</w:t>
            </w:r>
          </w:p>
        </w:tc>
        <w:tc>
          <w:tcPr>
            <w:tcW w:w="1340" w:type="dxa"/>
            <w:tcBorders>
              <w:top w:val="single" w:sz="4" w:space="0" w:color="auto"/>
              <w:left w:val="nil"/>
              <w:bottom w:val="single" w:sz="4" w:space="0" w:color="auto"/>
              <w:right w:val="single" w:sz="4" w:space="0" w:color="auto"/>
            </w:tcBorders>
            <w:vAlign w:val="center"/>
            <w:hideMark/>
          </w:tcPr>
          <w:p w14:paraId="3E05CE58" w14:textId="77777777" w:rsidR="008C7495" w:rsidRDefault="008C7495" w:rsidP="00D17F22">
            <w:pPr>
              <w:spacing w:line="276" w:lineRule="auto"/>
              <w:jc w:val="center"/>
              <w:rPr>
                <w:color w:val="000000"/>
                <w:sz w:val="26"/>
                <w:szCs w:val="26"/>
              </w:rPr>
            </w:pPr>
            <w:r>
              <w:rPr>
                <w:color w:val="000000"/>
                <w:sz w:val="26"/>
                <w:szCs w:val="26"/>
              </w:rPr>
              <w:t>229</w:t>
            </w:r>
          </w:p>
        </w:tc>
        <w:tc>
          <w:tcPr>
            <w:tcW w:w="1160" w:type="dxa"/>
            <w:tcBorders>
              <w:top w:val="single" w:sz="4" w:space="0" w:color="auto"/>
              <w:left w:val="nil"/>
              <w:bottom w:val="single" w:sz="4" w:space="0" w:color="auto"/>
              <w:right w:val="single" w:sz="4" w:space="0" w:color="auto"/>
            </w:tcBorders>
            <w:vAlign w:val="center"/>
            <w:hideMark/>
          </w:tcPr>
          <w:p w14:paraId="7FC9CE0C" w14:textId="77777777" w:rsidR="008C7495" w:rsidRDefault="008C7495" w:rsidP="00D17F22">
            <w:pPr>
              <w:spacing w:line="276" w:lineRule="auto"/>
              <w:jc w:val="center"/>
              <w:rPr>
                <w:color w:val="000000"/>
                <w:sz w:val="26"/>
                <w:szCs w:val="26"/>
              </w:rPr>
            </w:pPr>
            <w:r>
              <w:rPr>
                <w:color w:val="000000"/>
                <w:sz w:val="26"/>
                <w:szCs w:val="26"/>
              </w:rPr>
              <w:t>79</w:t>
            </w:r>
          </w:p>
        </w:tc>
        <w:tc>
          <w:tcPr>
            <w:tcW w:w="1660" w:type="dxa"/>
            <w:tcBorders>
              <w:top w:val="single" w:sz="4" w:space="0" w:color="auto"/>
              <w:left w:val="nil"/>
              <w:bottom w:val="single" w:sz="4" w:space="0" w:color="auto"/>
              <w:right w:val="single" w:sz="4" w:space="0" w:color="auto"/>
            </w:tcBorders>
            <w:vAlign w:val="center"/>
            <w:hideMark/>
          </w:tcPr>
          <w:p w14:paraId="7BF29885" w14:textId="77777777" w:rsidR="008C7495" w:rsidRDefault="008C7495" w:rsidP="00D17F22">
            <w:pPr>
              <w:spacing w:line="276" w:lineRule="auto"/>
              <w:jc w:val="center"/>
              <w:rPr>
                <w:color w:val="000000"/>
                <w:sz w:val="26"/>
                <w:szCs w:val="26"/>
              </w:rPr>
            </w:pPr>
            <w:r>
              <w:rPr>
                <w:color w:val="000000"/>
                <w:sz w:val="26"/>
                <w:szCs w:val="26"/>
              </w:rPr>
              <w:t>9372</w:t>
            </w:r>
          </w:p>
        </w:tc>
        <w:tc>
          <w:tcPr>
            <w:tcW w:w="1561" w:type="dxa"/>
            <w:tcBorders>
              <w:top w:val="single" w:sz="4" w:space="0" w:color="auto"/>
              <w:left w:val="nil"/>
              <w:bottom w:val="single" w:sz="4" w:space="0" w:color="auto"/>
              <w:right w:val="single" w:sz="4" w:space="0" w:color="auto"/>
            </w:tcBorders>
            <w:vAlign w:val="center"/>
            <w:hideMark/>
          </w:tcPr>
          <w:p w14:paraId="24D21164" w14:textId="77777777" w:rsidR="008C7495" w:rsidRDefault="008C7495" w:rsidP="00D17F22">
            <w:pPr>
              <w:spacing w:line="276" w:lineRule="auto"/>
              <w:jc w:val="center"/>
              <w:rPr>
                <w:color w:val="000000"/>
                <w:sz w:val="26"/>
                <w:szCs w:val="26"/>
              </w:rPr>
            </w:pPr>
            <w:r>
              <w:rPr>
                <w:color w:val="000000"/>
                <w:sz w:val="26"/>
                <w:szCs w:val="26"/>
              </w:rPr>
              <w:t>0</w:t>
            </w:r>
          </w:p>
        </w:tc>
      </w:tr>
      <w:tr w:rsidR="008C7495" w14:paraId="24763CBF" w14:textId="77777777" w:rsidTr="008C7495">
        <w:trPr>
          <w:trHeight w:val="330"/>
        </w:trPr>
        <w:tc>
          <w:tcPr>
            <w:tcW w:w="1300" w:type="dxa"/>
            <w:tcBorders>
              <w:top w:val="single" w:sz="4" w:space="0" w:color="auto"/>
              <w:left w:val="single" w:sz="4" w:space="0" w:color="auto"/>
              <w:bottom w:val="single" w:sz="4" w:space="0" w:color="auto"/>
              <w:right w:val="single" w:sz="4" w:space="0" w:color="auto"/>
            </w:tcBorders>
            <w:vAlign w:val="center"/>
            <w:hideMark/>
          </w:tcPr>
          <w:p w14:paraId="41F23701" w14:textId="77777777" w:rsidR="008C7495" w:rsidRDefault="008C7495" w:rsidP="00D17F22">
            <w:pPr>
              <w:spacing w:line="276" w:lineRule="auto"/>
              <w:jc w:val="center"/>
              <w:rPr>
                <w:color w:val="000000"/>
                <w:sz w:val="26"/>
                <w:szCs w:val="26"/>
              </w:rPr>
            </w:pPr>
            <w:r>
              <w:rPr>
                <w:color w:val="000000"/>
                <w:sz w:val="26"/>
                <w:szCs w:val="26"/>
              </w:rPr>
              <w:t>2021</w:t>
            </w:r>
          </w:p>
        </w:tc>
        <w:tc>
          <w:tcPr>
            <w:tcW w:w="2000" w:type="dxa"/>
            <w:tcBorders>
              <w:top w:val="single" w:sz="4" w:space="0" w:color="auto"/>
              <w:left w:val="nil"/>
              <w:bottom w:val="single" w:sz="4" w:space="0" w:color="auto"/>
              <w:right w:val="single" w:sz="4" w:space="0" w:color="auto"/>
            </w:tcBorders>
            <w:vAlign w:val="center"/>
            <w:hideMark/>
          </w:tcPr>
          <w:p w14:paraId="0434F4EA" w14:textId="77777777" w:rsidR="008C7495" w:rsidRDefault="008C7495" w:rsidP="00D17F22">
            <w:pPr>
              <w:spacing w:line="276" w:lineRule="auto"/>
              <w:jc w:val="center"/>
              <w:rPr>
                <w:color w:val="000000"/>
                <w:sz w:val="26"/>
                <w:szCs w:val="26"/>
              </w:rPr>
            </w:pPr>
            <w:r>
              <w:rPr>
                <w:color w:val="000000"/>
                <w:sz w:val="26"/>
                <w:szCs w:val="26"/>
              </w:rPr>
              <w:t>100</w:t>
            </w:r>
          </w:p>
        </w:tc>
        <w:tc>
          <w:tcPr>
            <w:tcW w:w="1540" w:type="dxa"/>
            <w:tcBorders>
              <w:top w:val="single" w:sz="4" w:space="0" w:color="auto"/>
              <w:left w:val="nil"/>
              <w:bottom w:val="single" w:sz="4" w:space="0" w:color="auto"/>
              <w:right w:val="single" w:sz="4" w:space="0" w:color="auto"/>
            </w:tcBorders>
            <w:vAlign w:val="center"/>
            <w:hideMark/>
          </w:tcPr>
          <w:p w14:paraId="7EA4566C" w14:textId="77777777" w:rsidR="008C7495" w:rsidRDefault="008C7495" w:rsidP="00D17F22">
            <w:pPr>
              <w:spacing w:line="276" w:lineRule="auto"/>
              <w:jc w:val="center"/>
              <w:rPr>
                <w:color w:val="000000"/>
                <w:sz w:val="26"/>
                <w:szCs w:val="26"/>
              </w:rPr>
            </w:pPr>
            <w:r>
              <w:rPr>
                <w:color w:val="000000"/>
                <w:sz w:val="26"/>
                <w:szCs w:val="26"/>
              </w:rPr>
              <w:t>295</w:t>
            </w:r>
          </w:p>
        </w:tc>
        <w:tc>
          <w:tcPr>
            <w:tcW w:w="1400" w:type="dxa"/>
            <w:tcBorders>
              <w:top w:val="single" w:sz="4" w:space="0" w:color="auto"/>
              <w:left w:val="nil"/>
              <w:bottom w:val="single" w:sz="4" w:space="0" w:color="auto"/>
              <w:right w:val="single" w:sz="4" w:space="0" w:color="auto"/>
            </w:tcBorders>
            <w:vAlign w:val="center"/>
            <w:hideMark/>
          </w:tcPr>
          <w:p w14:paraId="01946DE4" w14:textId="77777777" w:rsidR="008C7495" w:rsidRDefault="008C7495" w:rsidP="00D17F22">
            <w:pPr>
              <w:spacing w:line="276" w:lineRule="auto"/>
              <w:jc w:val="center"/>
              <w:rPr>
                <w:color w:val="000000"/>
                <w:sz w:val="26"/>
                <w:szCs w:val="26"/>
              </w:rPr>
            </w:pPr>
            <w:r>
              <w:rPr>
                <w:color w:val="000000"/>
                <w:sz w:val="26"/>
                <w:szCs w:val="26"/>
              </w:rPr>
              <w:t>217</w:t>
            </w:r>
          </w:p>
        </w:tc>
        <w:tc>
          <w:tcPr>
            <w:tcW w:w="1400" w:type="dxa"/>
            <w:tcBorders>
              <w:top w:val="single" w:sz="4" w:space="0" w:color="auto"/>
              <w:left w:val="nil"/>
              <w:bottom w:val="single" w:sz="4" w:space="0" w:color="auto"/>
              <w:right w:val="single" w:sz="4" w:space="0" w:color="auto"/>
            </w:tcBorders>
            <w:vAlign w:val="center"/>
            <w:hideMark/>
          </w:tcPr>
          <w:p w14:paraId="364872A9" w14:textId="77777777" w:rsidR="008C7495" w:rsidRDefault="008C7495" w:rsidP="00D17F22">
            <w:pPr>
              <w:spacing w:line="276" w:lineRule="auto"/>
              <w:jc w:val="center"/>
              <w:rPr>
                <w:color w:val="000000"/>
                <w:sz w:val="26"/>
                <w:szCs w:val="26"/>
              </w:rPr>
            </w:pPr>
            <w:r>
              <w:rPr>
                <w:color w:val="000000"/>
                <w:sz w:val="26"/>
                <w:szCs w:val="26"/>
              </w:rPr>
              <w:t>61</w:t>
            </w:r>
          </w:p>
        </w:tc>
        <w:tc>
          <w:tcPr>
            <w:tcW w:w="1240" w:type="dxa"/>
            <w:tcBorders>
              <w:top w:val="single" w:sz="4" w:space="0" w:color="auto"/>
              <w:left w:val="nil"/>
              <w:bottom w:val="single" w:sz="4" w:space="0" w:color="auto"/>
              <w:right w:val="single" w:sz="4" w:space="0" w:color="auto"/>
            </w:tcBorders>
            <w:vAlign w:val="center"/>
            <w:hideMark/>
          </w:tcPr>
          <w:p w14:paraId="14638508" w14:textId="77777777" w:rsidR="008C7495" w:rsidRDefault="008C7495" w:rsidP="00D17F22">
            <w:pPr>
              <w:spacing w:line="276" w:lineRule="auto"/>
              <w:jc w:val="center"/>
              <w:rPr>
                <w:color w:val="000000"/>
                <w:sz w:val="26"/>
                <w:szCs w:val="26"/>
              </w:rPr>
            </w:pPr>
            <w:r>
              <w:rPr>
                <w:color w:val="000000"/>
                <w:sz w:val="26"/>
                <w:szCs w:val="26"/>
              </w:rPr>
              <w:t>7532</w:t>
            </w:r>
          </w:p>
        </w:tc>
        <w:tc>
          <w:tcPr>
            <w:tcW w:w="1340" w:type="dxa"/>
            <w:tcBorders>
              <w:top w:val="single" w:sz="4" w:space="0" w:color="auto"/>
              <w:left w:val="nil"/>
              <w:bottom w:val="single" w:sz="4" w:space="0" w:color="auto"/>
              <w:right w:val="single" w:sz="4" w:space="0" w:color="auto"/>
            </w:tcBorders>
            <w:vAlign w:val="center"/>
            <w:hideMark/>
          </w:tcPr>
          <w:p w14:paraId="48F3355C" w14:textId="77777777" w:rsidR="008C7495" w:rsidRDefault="008C7495" w:rsidP="00D17F22">
            <w:pPr>
              <w:spacing w:line="276" w:lineRule="auto"/>
              <w:jc w:val="center"/>
              <w:rPr>
                <w:color w:val="000000"/>
                <w:sz w:val="26"/>
                <w:szCs w:val="26"/>
              </w:rPr>
            </w:pPr>
            <w:r>
              <w:rPr>
                <w:color w:val="000000"/>
                <w:sz w:val="26"/>
                <w:szCs w:val="26"/>
              </w:rPr>
              <w:t>220</w:t>
            </w:r>
          </w:p>
        </w:tc>
        <w:tc>
          <w:tcPr>
            <w:tcW w:w="1160" w:type="dxa"/>
            <w:tcBorders>
              <w:top w:val="single" w:sz="4" w:space="0" w:color="auto"/>
              <w:left w:val="nil"/>
              <w:bottom w:val="single" w:sz="4" w:space="0" w:color="auto"/>
              <w:right w:val="single" w:sz="4" w:space="0" w:color="auto"/>
            </w:tcBorders>
            <w:vAlign w:val="center"/>
            <w:hideMark/>
          </w:tcPr>
          <w:p w14:paraId="3552DFC4" w14:textId="77777777" w:rsidR="008C7495" w:rsidRDefault="008C7495" w:rsidP="00D17F22">
            <w:pPr>
              <w:spacing w:line="276" w:lineRule="auto"/>
              <w:jc w:val="center"/>
              <w:rPr>
                <w:color w:val="000000"/>
                <w:sz w:val="26"/>
                <w:szCs w:val="26"/>
              </w:rPr>
            </w:pPr>
            <w:r>
              <w:rPr>
                <w:color w:val="000000"/>
                <w:sz w:val="26"/>
                <w:szCs w:val="26"/>
              </w:rPr>
              <w:t>90</w:t>
            </w:r>
          </w:p>
        </w:tc>
        <w:tc>
          <w:tcPr>
            <w:tcW w:w="1660" w:type="dxa"/>
            <w:tcBorders>
              <w:top w:val="single" w:sz="4" w:space="0" w:color="auto"/>
              <w:left w:val="nil"/>
              <w:bottom w:val="single" w:sz="4" w:space="0" w:color="auto"/>
              <w:right w:val="single" w:sz="4" w:space="0" w:color="auto"/>
            </w:tcBorders>
            <w:vAlign w:val="center"/>
            <w:hideMark/>
          </w:tcPr>
          <w:p w14:paraId="475F37C5" w14:textId="77777777" w:rsidR="008C7495" w:rsidRDefault="008C7495" w:rsidP="00D17F22">
            <w:pPr>
              <w:spacing w:line="276" w:lineRule="auto"/>
              <w:jc w:val="center"/>
              <w:rPr>
                <w:color w:val="000000"/>
                <w:sz w:val="26"/>
                <w:szCs w:val="26"/>
              </w:rPr>
            </w:pPr>
            <w:r>
              <w:rPr>
                <w:color w:val="000000"/>
                <w:sz w:val="26"/>
                <w:szCs w:val="26"/>
              </w:rPr>
              <w:t>5395</w:t>
            </w:r>
          </w:p>
        </w:tc>
        <w:tc>
          <w:tcPr>
            <w:tcW w:w="1561" w:type="dxa"/>
            <w:tcBorders>
              <w:top w:val="single" w:sz="4" w:space="0" w:color="auto"/>
              <w:left w:val="nil"/>
              <w:bottom w:val="single" w:sz="4" w:space="0" w:color="auto"/>
              <w:right w:val="single" w:sz="4" w:space="0" w:color="auto"/>
            </w:tcBorders>
            <w:vAlign w:val="center"/>
            <w:hideMark/>
          </w:tcPr>
          <w:p w14:paraId="2AEB6B0B" w14:textId="77777777" w:rsidR="008C7495" w:rsidRDefault="008C7495" w:rsidP="00D17F22">
            <w:pPr>
              <w:spacing w:line="276" w:lineRule="auto"/>
              <w:jc w:val="center"/>
              <w:rPr>
                <w:color w:val="000000"/>
                <w:sz w:val="26"/>
                <w:szCs w:val="26"/>
              </w:rPr>
            </w:pPr>
            <w:r>
              <w:rPr>
                <w:color w:val="000000"/>
                <w:sz w:val="26"/>
                <w:szCs w:val="26"/>
              </w:rPr>
              <w:t>0</w:t>
            </w:r>
          </w:p>
        </w:tc>
      </w:tr>
      <w:tr w:rsidR="008C7495" w14:paraId="51FE1320" w14:textId="77777777" w:rsidTr="008C7495">
        <w:trPr>
          <w:trHeight w:val="330"/>
        </w:trPr>
        <w:tc>
          <w:tcPr>
            <w:tcW w:w="1300" w:type="dxa"/>
            <w:tcBorders>
              <w:top w:val="single" w:sz="4" w:space="0" w:color="auto"/>
              <w:left w:val="single" w:sz="4" w:space="0" w:color="auto"/>
              <w:bottom w:val="single" w:sz="4" w:space="0" w:color="auto"/>
              <w:right w:val="single" w:sz="4" w:space="0" w:color="auto"/>
            </w:tcBorders>
            <w:vAlign w:val="center"/>
            <w:hideMark/>
          </w:tcPr>
          <w:p w14:paraId="67052441" w14:textId="77777777" w:rsidR="008C7495" w:rsidRDefault="008C7495" w:rsidP="00D17F22">
            <w:pPr>
              <w:spacing w:line="276" w:lineRule="auto"/>
              <w:jc w:val="center"/>
              <w:rPr>
                <w:color w:val="000000"/>
                <w:sz w:val="26"/>
                <w:szCs w:val="26"/>
              </w:rPr>
            </w:pPr>
            <w:r>
              <w:rPr>
                <w:color w:val="000000"/>
                <w:sz w:val="26"/>
                <w:szCs w:val="26"/>
              </w:rPr>
              <w:t>2022</w:t>
            </w:r>
          </w:p>
        </w:tc>
        <w:tc>
          <w:tcPr>
            <w:tcW w:w="2000" w:type="dxa"/>
            <w:tcBorders>
              <w:top w:val="single" w:sz="4" w:space="0" w:color="auto"/>
              <w:left w:val="nil"/>
              <w:bottom w:val="single" w:sz="4" w:space="0" w:color="auto"/>
              <w:right w:val="single" w:sz="4" w:space="0" w:color="auto"/>
            </w:tcBorders>
            <w:vAlign w:val="center"/>
            <w:hideMark/>
          </w:tcPr>
          <w:p w14:paraId="4B4CCCA5" w14:textId="77777777" w:rsidR="008C7495" w:rsidRDefault="008C7495" w:rsidP="00D17F22">
            <w:pPr>
              <w:spacing w:line="276" w:lineRule="auto"/>
              <w:jc w:val="center"/>
              <w:rPr>
                <w:color w:val="000000"/>
                <w:sz w:val="26"/>
                <w:szCs w:val="26"/>
              </w:rPr>
            </w:pPr>
            <w:r>
              <w:rPr>
                <w:color w:val="000000"/>
                <w:sz w:val="26"/>
                <w:szCs w:val="26"/>
              </w:rPr>
              <w:t>127</w:t>
            </w:r>
          </w:p>
        </w:tc>
        <w:tc>
          <w:tcPr>
            <w:tcW w:w="1540" w:type="dxa"/>
            <w:tcBorders>
              <w:top w:val="single" w:sz="4" w:space="0" w:color="auto"/>
              <w:left w:val="nil"/>
              <w:bottom w:val="single" w:sz="4" w:space="0" w:color="auto"/>
              <w:right w:val="single" w:sz="4" w:space="0" w:color="auto"/>
            </w:tcBorders>
            <w:vAlign w:val="center"/>
            <w:hideMark/>
          </w:tcPr>
          <w:p w14:paraId="5C53B985" w14:textId="77777777" w:rsidR="008C7495" w:rsidRDefault="008C7495" w:rsidP="00D17F22">
            <w:pPr>
              <w:spacing w:line="276" w:lineRule="auto"/>
              <w:jc w:val="center"/>
              <w:rPr>
                <w:color w:val="000000"/>
                <w:sz w:val="26"/>
                <w:szCs w:val="26"/>
              </w:rPr>
            </w:pPr>
            <w:r>
              <w:rPr>
                <w:color w:val="000000"/>
                <w:sz w:val="26"/>
                <w:szCs w:val="26"/>
              </w:rPr>
              <w:t>314</w:t>
            </w:r>
          </w:p>
        </w:tc>
        <w:tc>
          <w:tcPr>
            <w:tcW w:w="1400" w:type="dxa"/>
            <w:tcBorders>
              <w:top w:val="single" w:sz="4" w:space="0" w:color="auto"/>
              <w:left w:val="nil"/>
              <w:bottom w:val="single" w:sz="4" w:space="0" w:color="auto"/>
              <w:right w:val="single" w:sz="4" w:space="0" w:color="auto"/>
            </w:tcBorders>
            <w:vAlign w:val="center"/>
            <w:hideMark/>
          </w:tcPr>
          <w:p w14:paraId="13010C85" w14:textId="77777777" w:rsidR="008C7495" w:rsidRDefault="008C7495" w:rsidP="00D17F22">
            <w:pPr>
              <w:spacing w:line="276" w:lineRule="auto"/>
              <w:jc w:val="center"/>
              <w:rPr>
                <w:color w:val="000000"/>
                <w:sz w:val="26"/>
                <w:szCs w:val="26"/>
              </w:rPr>
            </w:pPr>
            <w:r>
              <w:rPr>
                <w:color w:val="000000"/>
                <w:sz w:val="26"/>
                <w:szCs w:val="26"/>
              </w:rPr>
              <w:t>219</w:t>
            </w:r>
          </w:p>
        </w:tc>
        <w:tc>
          <w:tcPr>
            <w:tcW w:w="1400" w:type="dxa"/>
            <w:tcBorders>
              <w:top w:val="single" w:sz="4" w:space="0" w:color="auto"/>
              <w:left w:val="nil"/>
              <w:bottom w:val="single" w:sz="4" w:space="0" w:color="auto"/>
              <w:right w:val="single" w:sz="4" w:space="0" w:color="auto"/>
            </w:tcBorders>
            <w:vAlign w:val="center"/>
            <w:hideMark/>
          </w:tcPr>
          <w:p w14:paraId="2A49FEB1" w14:textId="77777777" w:rsidR="008C7495" w:rsidRDefault="008C7495" w:rsidP="00D17F22">
            <w:pPr>
              <w:spacing w:line="276" w:lineRule="auto"/>
              <w:jc w:val="center"/>
              <w:rPr>
                <w:color w:val="000000"/>
                <w:sz w:val="26"/>
                <w:szCs w:val="26"/>
              </w:rPr>
            </w:pPr>
            <w:r>
              <w:rPr>
                <w:color w:val="000000"/>
                <w:sz w:val="26"/>
                <w:szCs w:val="26"/>
              </w:rPr>
              <w:t>64</w:t>
            </w:r>
          </w:p>
        </w:tc>
        <w:tc>
          <w:tcPr>
            <w:tcW w:w="1240" w:type="dxa"/>
            <w:tcBorders>
              <w:top w:val="single" w:sz="4" w:space="0" w:color="auto"/>
              <w:left w:val="nil"/>
              <w:bottom w:val="single" w:sz="4" w:space="0" w:color="auto"/>
              <w:right w:val="single" w:sz="4" w:space="0" w:color="auto"/>
            </w:tcBorders>
            <w:vAlign w:val="center"/>
            <w:hideMark/>
          </w:tcPr>
          <w:p w14:paraId="73BCA4DD" w14:textId="77777777" w:rsidR="008C7495" w:rsidRDefault="008C7495" w:rsidP="00D17F22">
            <w:pPr>
              <w:spacing w:line="276" w:lineRule="auto"/>
              <w:jc w:val="center"/>
              <w:rPr>
                <w:color w:val="000000"/>
                <w:sz w:val="26"/>
                <w:szCs w:val="26"/>
              </w:rPr>
            </w:pPr>
            <w:r>
              <w:rPr>
                <w:color w:val="000000"/>
                <w:sz w:val="26"/>
                <w:szCs w:val="26"/>
              </w:rPr>
              <w:t>7723</w:t>
            </w:r>
          </w:p>
        </w:tc>
        <w:tc>
          <w:tcPr>
            <w:tcW w:w="1340" w:type="dxa"/>
            <w:tcBorders>
              <w:top w:val="single" w:sz="4" w:space="0" w:color="auto"/>
              <w:left w:val="nil"/>
              <w:bottom w:val="single" w:sz="4" w:space="0" w:color="auto"/>
              <w:right w:val="single" w:sz="4" w:space="0" w:color="auto"/>
            </w:tcBorders>
            <w:vAlign w:val="center"/>
            <w:hideMark/>
          </w:tcPr>
          <w:p w14:paraId="270DA6F3" w14:textId="77777777" w:rsidR="008C7495" w:rsidRDefault="008C7495" w:rsidP="00D17F22">
            <w:pPr>
              <w:spacing w:line="276" w:lineRule="auto"/>
              <w:jc w:val="center"/>
              <w:rPr>
                <w:color w:val="000000"/>
                <w:sz w:val="26"/>
                <w:szCs w:val="26"/>
              </w:rPr>
            </w:pPr>
            <w:r>
              <w:rPr>
                <w:color w:val="000000"/>
                <w:sz w:val="26"/>
                <w:szCs w:val="26"/>
              </w:rPr>
              <w:t>223</w:t>
            </w:r>
          </w:p>
        </w:tc>
        <w:tc>
          <w:tcPr>
            <w:tcW w:w="1160" w:type="dxa"/>
            <w:tcBorders>
              <w:top w:val="single" w:sz="4" w:space="0" w:color="auto"/>
              <w:left w:val="nil"/>
              <w:bottom w:val="single" w:sz="4" w:space="0" w:color="auto"/>
              <w:right w:val="single" w:sz="4" w:space="0" w:color="auto"/>
            </w:tcBorders>
            <w:vAlign w:val="center"/>
            <w:hideMark/>
          </w:tcPr>
          <w:p w14:paraId="51CA8B13" w14:textId="77777777" w:rsidR="008C7495" w:rsidRDefault="008C7495" w:rsidP="00D17F22">
            <w:pPr>
              <w:spacing w:line="276" w:lineRule="auto"/>
              <w:jc w:val="center"/>
              <w:rPr>
                <w:color w:val="000000"/>
                <w:sz w:val="26"/>
                <w:szCs w:val="26"/>
              </w:rPr>
            </w:pPr>
            <w:r>
              <w:rPr>
                <w:color w:val="000000"/>
                <w:sz w:val="26"/>
                <w:szCs w:val="26"/>
              </w:rPr>
              <w:t>84</w:t>
            </w:r>
          </w:p>
        </w:tc>
        <w:tc>
          <w:tcPr>
            <w:tcW w:w="1660" w:type="dxa"/>
            <w:tcBorders>
              <w:top w:val="single" w:sz="4" w:space="0" w:color="auto"/>
              <w:left w:val="nil"/>
              <w:bottom w:val="single" w:sz="4" w:space="0" w:color="auto"/>
              <w:right w:val="single" w:sz="4" w:space="0" w:color="auto"/>
            </w:tcBorders>
            <w:vAlign w:val="center"/>
            <w:hideMark/>
          </w:tcPr>
          <w:p w14:paraId="624626BA" w14:textId="77777777" w:rsidR="008C7495" w:rsidRDefault="008C7495" w:rsidP="00D17F22">
            <w:pPr>
              <w:spacing w:line="276" w:lineRule="auto"/>
              <w:jc w:val="center"/>
              <w:rPr>
                <w:color w:val="000000"/>
                <w:sz w:val="26"/>
                <w:szCs w:val="26"/>
              </w:rPr>
            </w:pPr>
            <w:r>
              <w:rPr>
                <w:color w:val="000000"/>
                <w:sz w:val="26"/>
                <w:szCs w:val="26"/>
              </w:rPr>
              <w:t>9708</w:t>
            </w:r>
          </w:p>
        </w:tc>
        <w:tc>
          <w:tcPr>
            <w:tcW w:w="1561" w:type="dxa"/>
            <w:tcBorders>
              <w:top w:val="single" w:sz="4" w:space="0" w:color="auto"/>
              <w:left w:val="nil"/>
              <w:bottom w:val="single" w:sz="4" w:space="0" w:color="auto"/>
              <w:right w:val="single" w:sz="4" w:space="0" w:color="auto"/>
            </w:tcBorders>
            <w:vAlign w:val="center"/>
            <w:hideMark/>
          </w:tcPr>
          <w:p w14:paraId="38488AB5" w14:textId="77777777" w:rsidR="008C7495" w:rsidRDefault="008C7495" w:rsidP="00D17F22">
            <w:pPr>
              <w:spacing w:line="276" w:lineRule="auto"/>
              <w:jc w:val="center"/>
              <w:rPr>
                <w:color w:val="000000"/>
                <w:sz w:val="26"/>
                <w:szCs w:val="26"/>
              </w:rPr>
            </w:pPr>
            <w:r>
              <w:rPr>
                <w:color w:val="000000"/>
                <w:sz w:val="26"/>
                <w:szCs w:val="26"/>
              </w:rPr>
              <w:t>0</w:t>
            </w:r>
          </w:p>
        </w:tc>
      </w:tr>
      <w:tr w:rsidR="008C7495" w14:paraId="17925AA4" w14:textId="77777777" w:rsidTr="008C7495">
        <w:trPr>
          <w:trHeight w:val="660"/>
        </w:trPr>
        <w:tc>
          <w:tcPr>
            <w:tcW w:w="1300" w:type="dxa"/>
            <w:tcBorders>
              <w:top w:val="single" w:sz="4" w:space="0" w:color="auto"/>
              <w:left w:val="single" w:sz="4" w:space="0" w:color="auto"/>
              <w:bottom w:val="single" w:sz="4" w:space="0" w:color="auto"/>
              <w:right w:val="single" w:sz="4" w:space="0" w:color="auto"/>
            </w:tcBorders>
            <w:vAlign w:val="center"/>
            <w:hideMark/>
          </w:tcPr>
          <w:p w14:paraId="1B309682" w14:textId="77777777" w:rsidR="008C7495" w:rsidRDefault="008C7495" w:rsidP="00D17F22">
            <w:pPr>
              <w:spacing w:line="276" w:lineRule="auto"/>
              <w:jc w:val="center"/>
              <w:rPr>
                <w:b/>
                <w:bCs/>
                <w:sz w:val="26"/>
                <w:szCs w:val="26"/>
              </w:rPr>
            </w:pPr>
            <w:r>
              <w:rPr>
                <w:b/>
                <w:bCs/>
                <w:sz w:val="26"/>
                <w:szCs w:val="26"/>
              </w:rPr>
              <w:t>TỔNG CỘNG</w:t>
            </w:r>
          </w:p>
        </w:tc>
        <w:tc>
          <w:tcPr>
            <w:tcW w:w="2000" w:type="dxa"/>
            <w:tcBorders>
              <w:top w:val="single" w:sz="4" w:space="0" w:color="auto"/>
              <w:left w:val="nil"/>
              <w:bottom w:val="single" w:sz="4" w:space="0" w:color="auto"/>
              <w:right w:val="single" w:sz="4" w:space="0" w:color="auto"/>
            </w:tcBorders>
            <w:vAlign w:val="center"/>
            <w:hideMark/>
          </w:tcPr>
          <w:p w14:paraId="320AB193" w14:textId="77777777" w:rsidR="008C7495" w:rsidRDefault="008C7495" w:rsidP="00D17F22">
            <w:pPr>
              <w:spacing w:line="276" w:lineRule="auto"/>
              <w:jc w:val="center"/>
              <w:rPr>
                <w:b/>
                <w:bCs/>
                <w:sz w:val="26"/>
                <w:szCs w:val="26"/>
              </w:rPr>
            </w:pPr>
            <w:r>
              <w:rPr>
                <w:b/>
                <w:bCs/>
                <w:sz w:val="26"/>
                <w:szCs w:val="26"/>
              </w:rPr>
              <w:t>1.097</w:t>
            </w:r>
          </w:p>
        </w:tc>
        <w:tc>
          <w:tcPr>
            <w:tcW w:w="1540" w:type="dxa"/>
            <w:tcBorders>
              <w:top w:val="single" w:sz="4" w:space="0" w:color="auto"/>
              <w:left w:val="nil"/>
              <w:bottom w:val="single" w:sz="4" w:space="0" w:color="auto"/>
              <w:right w:val="single" w:sz="4" w:space="0" w:color="auto"/>
            </w:tcBorders>
            <w:vAlign w:val="center"/>
            <w:hideMark/>
          </w:tcPr>
          <w:p w14:paraId="5F4B1EA8" w14:textId="77777777" w:rsidR="008C7495" w:rsidRDefault="008C7495" w:rsidP="00D17F22">
            <w:pPr>
              <w:spacing w:line="276" w:lineRule="auto"/>
              <w:jc w:val="center"/>
              <w:rPr>
                <w:b/>
                <w:bCs/>
                <w:sz w:val="26"/>
                <w:szCs w:val="26"/>
              </w:rPr>
            </w:pPr>
            <w:r>
              <w:rPr>
                <w:b/>
                <w:bCs/>
                <w:sz w:val="26"/>
                <w:szCs w:val="26"/>
              </w:rPr>
              <w:t>2.698</w:t>
            </w:r>
          </w:p>
        </w:tc>
        <w:tc>
          <w:tcPr>
            <w:tcW w:w="1400" w:type="dxa"/>
            <w:tcBorders>
              <w:top w:val="single" w:sz="4" w:space="0" w:color="auto"/>
              <w:left w:val="nil"/>
              <w:bottom w:val="single" w:sz="4" w:space="0" w:color="auto"/>
              <w:right w:val="single" w:sz="4" w:space="0" w:color="auto"/>
            </w:tcBorders>
            <w:vAlign w:val="center"/>
            <w:hideMark/>
          </w:tcPr>
          <w:p w14:paraId="5FE3ED18" w14:textId="77777777" w:rsidR="008C7495" w:rsidRDefault="008C7495" w:rsidP="00D17F22">
            <w:pPr>
              <w:spacing w:line="276" w:lineRule="auto"/>
              <w:jc w:val="center"/>
              <w:rPr>
                <w:b/>
                <w:bCs/>
                <w:sz w:val="26"/>
                <w:szCs w:val="26"/>
              </w:rPr>
            </w:pPr>
            <w:r>
              <w:rPr>
                <w:b/>
                <w:bCs/>
                <w:sz w:val="26"/>
                <w:szCs w:val="26"/>
              </w:rPr>
              <w:t>1.756</w:t>
            </w:r>
          </w:p>
        </w:tc>
        <w:tc>
          <w:tcPr>
            <w:tcW w:w="1400" w:type="dxa"/>
            <w:tcBorders>
              <w:top w:val="single" w:sz="4" w:space="0" w:color="auto"/>
              <w:left w:val="nil"/>
              <w:bottom w:val="single" w:sz="4" w:space="0" w:color="auto"/>
              <w:right w:val="single" w:sz="4" w:space="0" w:color="auto"/>
            </w:tcBorders>
            <w:vAlign w:val="center"/>
            <w:hideMark/>
          </w:tcPr>
          <w:p w14:paraId="460B984C" w14:textId="77777777" w:rsidR="008C7495" w:rsidRDefault="008C7495" w:rsidP="00D17F22">
            <w:pPr>
              <w:spacing w:line="276" w:lineRule="auto"/>
              <w:jc w:val="center"/>
              <w:rPr>
                <w:b/>
                <w:bCs/>
                <w:sz w:val="26"/>
                <w:szCs w:val="26"/>
              </w:rPr>
            </w:pPr>
            <w:r>
              <w:rPr>
                <w:b/>
                <w:bCs/>
                <w:sz w:val="26"/>
                <w:szCs w:val="26"/>
              </w:rPr>
              <w:t>517</w:t>
            </w:r>
          </w:p>
        </w:tc>
        <w:tc>
          <w:tcPr>
            <w:tcW w:w="1240" w:type="dxa"/>
            <w:tcBorders>
              <w:top w:val="single" w:sz="4" w:space="0" w:color="auto"/>
              <w:left w:val="nil"/>
              <w:bottom w:val="single" w:sz="4" w:space="0" w:color="auto"/>
              <w:right w:val="single" w:sz="4" w:space="0" w:color="auto"/>
            </w:tcBorders>
            <w:vAlign w:val="center"/>
            <w:hideMark/>
          </w:tcPr>
          <w:p w14:paraId="45DE68A3" w14:textId="77777777" w:rsidR="008C7495" w:rsidRDefault="008C7495" w:rsidP="00D17F22">
            <w:pPr>
              <w:spacing w:line="276" w:lineRule="auto"/>
              <w:jc w:val="center"/>
              <w:rPr>
                <w:b/>
                <w:bCs/>
                <w:sz w:val="26"/>
                <w:szCs w:val="26"/>
              </w:rPr>
            </w:pPr>
            <w:r>
              <w:rPr>
                <w:b/>
                <w:bCs/>
                <w:sz w:val="26"/>
                <w:szCs w:val="26"/>
              </w:rPr>
              <w:t>66.576</w:t>
            </w:r>
          </w:p>
        </w:tc>
        <w:tc>
          <w:tcPr>
            <w:tcW w:w="1340" w:type="dxa"/>
            <w:tcBorders>
              <w:top w:val="single" w:sz="4" w:space="0" w:color="auto"/>
              <w:left w:val="nil"/>
              <w:bottom w:val="single" w:sz="4" w:space="0" w:color="auto"/>
              <w:right w:val="single" w:sz="4" w:space="0" w:color="auto"/>
            </w:tcBorders>
            <w:vAlign w:val="center"/>
            <w:hideMark/>
          </w:tcPr>
          <w:p w14:paraId="00610491" w14:textId="77777777" w:rsidR="008C7495" w:rsidRDefault="008C7495" w:rsidP="00D17F22">
            <w:pPr>
              <w:spacing w:line="276" w:lineRule="auto"/>
              <w:jc w:val="center"/>
              <w:rPr>
                <w:b/>
                <w:bCs/>
                <w:sz w:val="26"/>
                <w:szCs w:val="26"/>
              </w:rPr>
            </w:pPr>
            <w:r>
              <w:rPr>
                <w:b/>
                <w:bCs/>
                <w:sz w:val="26"/>
                <w:szCs w:val="26"/>
              </w:rPr>
              <w:t>1.800</w:t>
            </w:r>
          </w:p>
        </w:tc>
        <w:tc>
          <w:tcPr>
            <w:tcW w:w="1160" w:type="dxa"/>
            <w:tcBorders>
              <w:top w:val="single" w:sz="4" w:space="0" w:color="auto"/>
              <w:left w:val="nil"/>
              <w:bottom w:val="single" w:sz="4" w:space="0" w:color="auto"/>
              <w:right w:val="single" w:sz="4" w:space="0" w:color="auto"/>
            </w:tcBorders>
            <w:vAlign w:val="center"/>
            <w:hideMark/>
          </w:tcPr>
          <w:p w14:paraId="24F8EFDE" w14:textId="77777777" w:rsidR="008C7495" w:rsidRDefault="008C7495" w:rsidP="00D17F22">
            <w:pPr>
              <w:spacing w:line="276" w:lineRule="auto"/>
              <w:jc w:val="center"/>
              <w:rPr>
                <w:b/>
                <w:bCs/>
                <w:sz w:val="26"/>
                <w:szCs w:val="26"/>
              </w:rPr>
            </w:pPr>
            <w:r>
              <w:rPr>
                <w:b/>
                <w:bCs/>
                <w:sz w:val="26"/>
                <w:szCs w:val="26"/>
              </w:rPr>
              <w:t>711</w:t>
            </w:r>
          </w:p>
        </w:tc>
        <w:tc>
          <w:tcPr>
            <w:tcW w:w="1660" w:type="dxa"/>
            <w:tcBorders>
              <w:top w:val="single" w:sz="4" w:space="0" w:color="auto"/>
              <w:left w:val="nil"/>
              <w:bottom w:val="single" w:sz="4" w:space="0" w:color="auto"/>
              <w:right w:val="single" w:sz="4" w:space="0" w:color="auto"/>
            </w:tcBorders>
            <w:vAlign w:val="center"/>
            <w:hideMark/>
          </w:tcPr>
          <w:p w14:paraId="7D16CC2C" w14:textId="77777777" w:rsidR="008C7495" w:rsidRDefault="008C7495" w:rsidP="00D17F22">
            <w:pPr>
              <w:spacing w:line="276" w:lineRule="auto"/>
              <w:jc w:val="center"/>
              <w:rPr>
                <w:b/>
                <w:bCs/>
                <w:sz w:val="26"/>
                <w:szCs w:val="26"/>
              </w:rPr>
            </w:pPr>
            <w:r>
              <w:rPr>
                <w:b/>
                <w:bCs/>
                <w:sz w:val="26"/>
                <w:szCs w:val="26"/>
              </w:rPr>
              <w:t>85.075</w:t>
            </w:r>
          </w:p>
        </w:tc>
        <w:tc>
          <w:tcPr>
            <w:tcW w:w="1561" w:type="dxa"/>
            <w:tcBorders>
              <w:top w:val="single" w:sz="4" w:space="0" w:color="auto"/>
              <w:left w:val="nil"/>
              <w:bottom w:val="single" w:sz="4" w:space="0" w:color="auto"/>
              <w:right w:val="single" w:sz="4" w:space="0" w:color="auto"/>
            </w:tcBorders>
            <w:vAlign w:val="center"/>
            <w:hideMark/>
          </w:tcPr>
          <w:p w14:paraId="6EA3A8DF" w14:textId="77777777" w:rsidR="008C7495" w:rsidRDefault="008C7495" w:rsidP="00D17F22">
            <w:pPr>
              <w:spacing w:line="276" w:lineRule="auto"/>
              <w:jc w:val="center"/>
              <w:rPr>
                <w:b/>
                <w:bCs/>
                <w:sz w:val="26"/>
                <w:szCs w:val="26"/>
              </w:rPr>
            </w:pPr>
            <w:r>
              <w:rPr>
                <w:b/>
                <w:bCs/>
                <w:sz w:val="26"/>
                <w:szCs w:val="26"/>
              </w:rPr>
              <w:t>0</w:t>
            </w:r>
          </w:p>
        </w:tc>
      </w:tr>
    </w:tbl>
    <w:p w14:paraId="64AC0125" w14:textId="77777777" w:rsidR="008C7495" w:rsidRDefault="008C7495" w:rsidP="008C7495">
      <w:pPr>
        <w:rPr>
          <w:lang w:val="nl-NL"/>
        </w:rPr>
      </w:pPr>
    </w:p>
    <w:p w14:paraId="35B4D1CB" w14:textId="77777777" w:rsidR="008C7495" w:rsidRDefault="008C7495" w:rsidP="008C7495">
      <w:pPr>
        <w:rPr>
          <w:lang w:val="nl-NL"/>
        </w:rPr>
      </w:pPr>
    </w:p>
    <w:p w14:paraId="74E11B0E" w14:textId="77777777" w:rsidR="008C7495" w:rsidRDefault="008C7495" w:rsidP="008C7495">
      <w:pPr>
        <w:jc w:val="center"/>
        <w:rPr>
          <w:b/>
          <w:sz w:val="28"/>
          <w:szCs w:val="28"/>
          <w:lang w:val="nl-NL"/>
        </w:rPr>
      </w:pPr>
    </w:p>
    <w:p w14:paraId="358686F8" w14:textId="77777777" w:rsidR="008C7495" w:rsidRDefault="008C7495" w:rsidP="008C7495">
      <w:pPr>
        <w:jc w:val="center"/>
        <w:rPr>
          <w:b/>
          <w:sz w:val="28"/>
          <w:szCs w:val="28"/>
          <w:lang w:val="nl-NL"/>
        </w:rPr>
      </w:pPr>
    </w:p>
    <w:p w14:paraId="7AD7DEC5" w14:textId="3AED1D36" w:rsidR="008C7495" w:rsidRDefault="008C7495" w:rsidP="008C7495">
      <w:pPr>
        <w:jc w:val="center"/>
        <w:rPr>
          <w:b/>
          <w:sz w:val="28"/>
          <w:szCs w:val="28"/>
          <w:lang w:val="nl-NL"/>
        </w:rPr>
      </w:pPr>
      <w:r>
        <w:rPr>
          <w:b/>
          <w:sz w:val="28"/>
          <w:szCs w:val="28"/>
          <w:lang w:val="nl-NL"/>
        </w:rPr>
        <w:t>Phụ lục 3</w:t>
      </w:r>
    </w:p>
    <w:p w14:paraId="468A20FB" w14:textId="77777777" w:rsidR="008C7495" w:rsidRDefault="008C7495" w:rsidP="008C7495">
      <w:pPr>
        <w:jc w:val="center"/>
        <w:rPr>
          <w:b/>
          <w:sz w:val="28"/>
          <w:szCs w:val="28"/>
          <w:lang w:val="nl-NL"/>
        </w:rPr>
      </w:pPr>
      <w:r>
        <w:rPr>
          <w:b/>
          <w:sz w:val="28"/>
          <w:szCs w:val="28"/>
          <w:lang w:val="nl-NL"/>
        </w:rPr>
        <w:t xml:space="preserve">Tổng hợp kết quả góp ý xây dựng chính quyền </w:t>
      </w:r>
    </w:p>
    <w:p w14:paraId="3C2008F0" w14:textId="77777777" w:rsidR="008C7495" w:rsidRDefault="008C7495" w:rsidP="008C7495">
      <w:pPr>
        <w:jc w:val="center"/>
        <w:rPr>
          <w:b/>
          <w:lang w:val="nl-NL"/>
        </w:rPr>
      </w:pPr>
    </w:p>
    <w:tbl>
      <w:tblPr>
        <w:tblW w:w="14601" w:type="dxa"/>
        <w:tblInd w:w="-5" w:type="dxa"/>
        <w:tblLook w:val="04A0" w:firstRow="1" w:lastRow="0" w:firstColumn="1" w:lastColumn="0" w:noHBand="0" w:noVBand="1"/>
      </w:tblPr>
      <w:tblGrid>
        <w:gridCol w:w="1460"/>
        <w:gridCol w:w="1960"/>
        <w:gridCol w:w="1340"/>
        <w:gridCol w:w="980"/>
        <w:gridCol w:w="1240"/>
        <w:gridCol w:w="1160"/>
        <w:gridCol w:w="1240"/>
        <w:gridCol w:w="1280"/>
        <w:gridCol w:w="1660"/>
        <w:gridCol w:w="2281"/>
      </w:tblGrid>
      <w:tr w:rsidR="008C7495" w14:paraId="0929ED5C" w14:textId="77777777" w:rsidTr="008C7495">
        <w:trPr>
          <w:trHeight w:val="750"/>
        </w:trPr>
        <w:tc>
          <w:tcPr>
            <w:tcW w:w="1460" w:type="dxa"/>
            <w:vMerge w:val="restart"/>
            <w:tcBorders>
              <w:top w:val="single" w:sz="4" w:space="0" w:color="auto"/>
              <w:left w:val="single" w:sz="4" w:space="0" w:color="auto"/>
              <w:bottom w:val="single" w:sz="4" w:space="0" w:color="000000"/>
              <w:right w:val="single" w:sz="4" w:space="0" w:color="auto"/>
            </w:tcBorders>
            <w:vAlign w:val="center"/>
            <w:hideMark/>
          </w:tcPr>
          <w:p w14:paraId="3403AB2A" w14:textId="77777777" w:rsidR="008C7495" w:rsidRDefault="008C7495" w:rsidP="00D17F22">
            <w:pPr>
              <w:spacing w:line="276" w:lineRule="auto"/>
              <w:jc w:val="center"/>
              <w:rPr>
                <w:b/>
                <w:bCs/>
                <w:color w:val="000000"/>
                <w:sz w:val="26"/>
                <w:szCs w:val="26"/>
              </w:rPr>
            </w:pPr>
            <w:r>
              <w:rPr>
                <w:b/>
                <w:bCs/>
                <w:color w:val="000000"/>
                <w:sz w:val="26"/>
                <w:szCs w:val="26"/>
              </w:rPr>
              <w:t>Năm</w:t>
            </w:r>
          </w:p>
        </w:tc>
        <w:tc>
          <w:tcPr>
            <w:tcW w:w="1960" w:type="dxa"/>
            <w:vMerge w:val="restart"/>
            <w:tcBorders>
              <w:top w:val="single" w:sz="4" w:space="0" w:color="auto"/>
              <w:left w:val="single" w:sz="4" w:space="0" w:color="auto"/>
              <w:bottom w:val="single" w:sz="4" w:space="0" w:color="000000"/>
              <w:right w:val="single" w:sz="4" w:space="0" w:color="auto"/>
            </w:tcBorders>
            <w:vAlign w:val="center"/>
            <w:hideMark/>
          </w:tcPr>
          <w:p w14:paraId="0BCA4B25" w14:textId="77777777" w:rsidR="008C7495" w:rsidRDefault="008C7495" w:rsidP="00D17F22">
            <w:pPr>
              <w:spacing w:line="276" w:lineRule="auto"/>
              <w:jc w:val="center"/>
              <w:rPr>
                <w:b/>
                <w:bCs/>
                <w:color w:val="000000"/>
                <w:sz w:val="26"/>
                <w:szCs w:val="26"/>
              </w:rPr>
            </w:pPr>
            <w:r>
              <w:rPr>
                <w:b/>
                <w:bCs/>
                <w:color w:val="000000"/>
                <w:sz w:val="26"/>
                <w:szCs w:val="26"/>
              </w:rPr>
              <w:t>Số cuộc tổ chức đối thoại giữa người đứng đầu chính quyền với nhân dân</w:t>
            </w:r>
          </w:p>
        </w:tc>
        <w:tc>
          <w:tcPr>
            <w:tcW w:w="3560" w:type="dxa"/>
            <w:gridSpan w:val="3"/>
            <w:tcBorders>
              <w:top w:val="single" w:sz="4" w:space="0" w:color="auto"/>
              <w:left w:val="nil"/>
              <w:bottom w:val="single" w:sz="4" w:space="0" w:color="auto"/>
              <w:right w:val="single" w:sz="4" w:space="0" w:color="000000"/>
            </w:tcBorders>
            <w:vAlign w:val="center"/>
            <w:hideMark/>
          </w:tcPr>
          <w:p w14:paraId="6AB17898" w14:textId="77777777" w:rsidR="008C7495" w:rsidRDefault="008C7495" w:rsidP="00D17F22">
            <w:pPr>
              <w:spacing w:line="276" w:lineRule="auto"/>
              <w:jc w:val="center"/>
              <w:rPr>
                <w:b/>
                <w:bCs/>
                <w:color w:val="000000"/>
                <w:sz w:val="26"/>
                <w:szCs w:val="26"/>
              </w:rPr>
            </w:pPr>
            <w:r>
              <w:rPr>
                <w:b/>
                <w:bCs/>
                <w:color w:val="000000"/>
                <w:sz w:val="26"/>
                <w:szCs w:val="26"/>
              </w:rPr>
              <w:t>Số cuộc/lần góp ý đối với</w:t>
            </w:r>
          </w:p>
          <w:p w14:paraId="356C5B3A" w14:textId="77777777" w:rsidR="008C7495" w:rsidRDefault="008C7495" w:rsidP="00D17F22">
            <w:pPr>
              <w:spacing w:line="276" w:lineRule="auto"/>
              <w:jc w:val="center"/>
              <w:rPr>
                <w:b/>
                <w:bCs/>
                <w:color w:val="000000"/>
                <w:sz w:val="26"/>
                <w:szCs w:val="26"/>
              </w:rPr>
            </w:pPr>
            <w:r>
              <w:rPr>
                <w:b/>
                <w:bCs/>
                <w:color w:val="000000"/>
                <w:sz w:val="26"/>
                <w:szCs w:val="26"/>
              </w:rPr>
              <w:t xml:space="preserve"> cơ quan, tổ chức</w:t>
            </w:r>
          </w:p>
        </w:tc>
        <w:tc>
          <w:tcPr>
            <w:tcW w:w="3680" w:type="dxa"/>
            <w:gridSpan w:val="3"/>
            <w:tcBorders>
              <w:top w:val="single" w:sz="4" w:space="0" w:color="auto"/>
              <w:left w:val="nil"/>
              <w:bottom w:val="single" w:sz="4" w:space="0" w:color="auto"/>
              <w:right w:val="single" w:sz="4" w:space="0" w:color="000000"/>
            </w:tcBorders>
            <w:vAlign w:val="center"/>
            <w:hideMark/>
          </w:tcPr>
          <w:p w14:paraId="18F48B27" w14:textId="77777777" w:rsidR="008C7495" w:rsidRDefault="008C7495" w:rsidP="00D17F22">
            <w:pPr>
              <w:spacing w:line="276" w:lineRule="auto"/>
              <w:jc w:val="center"/>
              <w:rPr>
                <w:b/>
                <w:bCs/>
                <w:color w:val="000000"/>
                <w:sz w:val="26"/>
                <w:szCs w:val="26"/>
              </w:rPr>
            </w:pPr>
            <w:r>
              <w:rPr>
                <w:b/>
                <w:bCs/>
                <w:color w:val="000000"/>
                <w:sz w:val="26"/>
                <w:szCs w:val="26"/>
              </w:rPr>
              <w:t>Số cuộc/lần góp ý đối với cá nhân</w:t>
            </w:r>
          </w:p>
        </w:tc>
        <w:tc>
          <w:tcPr>
            <w:tcW w:w="3941" w:type="dxa"/>
            <w:gridSpan w:val="2"/>
            <w:tcBorders>
              <w:top w:val="single" w:sz="4" w:space="0" w:color="auto"/>
              <w:left w:val="nil"/>
              <w:bottom w:val="single" w:sz="4" w:space="0" w:color="auto"/>
              <w:right w:val="single" w:sz="4" w:space="0" w:color="000000"/>
            </w:tcBorders>
            <w:vAlign w:val="center"/>
            <w:hideMark/>
          </w:tcPr>
          <w:p w14:paraId="788B0ACA" w14:textId="77777777" w:rsidR="008C7495" w:rsidRDefault="008C7495" w:rsidP="00D17F22">
            <w:pPr>
              <w:spacing w:line="276" w:lineRule="auto"/>
              <w:jc w:val="center"/>
              <w:rPr>
                <w:b/>
                <w:bCs/>
                <w:color w:val="000000"/>
                <w:sz w:val="26"/>
                <w:szCs w:val="26"/>
              </w:rPr>
            </w:pPr>
            <w:r>
              <w:rPr>
                <w:b/>
                <w:bCs/>
                <w:color w:val="000000"/>
                <w:sz w:val="26"/>
                <w:szCs w:val="26"/>
              </w:rPr>
              <w:t>Việc tiếp nhận, xử lý ý kiến góp ý</w:t>
            </w:r>
          </w:p>
        </w:tc>
      </w:tr>
      <w:tr w:rsidR="008C7495" w14:paraId="7AC37D8D" w14:textId="77777777" w:rsidTr="008C7495">
        <w:trPr>
          <w:trHeight w:val="13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8838D35" w14:textId="77777777" w:rsidR="008C7495" w:rsidRDefault="008C7495" w:rsidP="00D17F22">
            <w:pPr>
              <w:rPr>
                <w:b/>
                <w:bCs/>
                <w:color w:val="000000"/>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CCF93A" w14:textId="77777777" w:rsidR="008C7495" w:rsidRDefault="008C7495" w:rsidP="00D17F22">
            <w:pPr>
              <w:rPr>
                <w:b/>
                <w:bCs/>
                <w:color w:val="000000"/>
                <w:sz w:val="26"/>
                <w:szCs w:val="26"/>
              </w:rPr>
            </w:pPr>
          </w:p>
        </w:tc>
        <w:tc>
          <w:tcPr>
            <w:tcW w:w="1340" w:type="dxa"/>
            <w:tcBorders>
              <w:top w:val="nil"/>
              <w:left w:val="nil"/>
              <w:bottom w:val="nil"/>
              <w:right w:val="single" w:sz="4" w:space="0" w:color="auto"/>
            </w:tcBorders>
            <w:vAlign w:val="center"/>
            <w:hideMark/>
          </w:tcPr>
          <w:p w14:paraId="27821125" w14:textId="77777777" w:rsidR="008C7495" w:rsidRDefault="008C7495" w:rsidP="00D17F22">
            <w:pPr>
              <w:spacing w:line="276" w:lineRule="auto"/>
              <w:jc w:val="center"/>
              <w:rPr>
                <w:i/>
                <w:iCs/>
                <w:color w:val="000000"/>
                <w:sz w:val="26"/>
                <w:szCs w:val="26"/>
              </w:rPr>
            </w:pPr>
            <w:r>
              <w:rPr>
                <w:i/>
                <w:iCs/>
                <w:color w:val="000000"/>
                <w:sz w:val="26"/>
                <w:szCs w:val="26"/>
              </w:rPr>
              <w:t>Góp ý định kỳ</w:t>
            </w:r>
          </w:p>
        </w:tc>
        <w:tc>
          <w:tcPr>
            <w:tcW w:w="980" w:type="dxa"/>
            <w:tcBorders>
              <w:top w:val="nil"/>
              <w:left w:val="nil"/>
              <w:bottom w:val="single" w:sz="4" w:space="0" w:color="auto"/>
              <w:right w:val="single" w:sz="4" w:space="0" w:color="auto"/>
            </w:tcBorders>
            <w:vAlign w:val="center"/>
            <w:hideMark/>
          </w:tcPr>
          <w:p w14:paraId="43D88192" w14:textId="77777777" w:rsidR="008C7495" w:rsidRDefault="008C7495" w:rsidP="00D17F22">
            <w:pPr>
              <w:spacing w:line="276" w:lineRule="auto"/>
              <w:jc w:val="center"/>
              <w:rPr>
                <w:i/>
                <w:iCs/>
                <w:color w:val="000000"/>
                <w:sz w:val="26"/>
                <w:szCs w:val="26"/>
              </w:rPr>
            </w:pPr>
            <w:r>
              <w:rPr>
                <w:i/>
                <w:iCs/>
                <w:color w:val="000000"/>
                <w:sz w:val="26"/>
                <w:szCs w:val="26"/>
              </w:rPr>
              <w:t>Góp ý thường xuyên</w:t>
            </w:r>
          </w:p>
        </w:tc>
        <w:tc>
          <w:tcPr>
            <w:tcW w:w="1240" w:type="dxa"/>
            <w:tcBorders>
              <w:top w:val="nil"/>
              <w:left w:val="nil"/>
              <w:bottom w:val="single" w:sz="4" w:space="0" w:color="auto"/>
              <w:right w:val="single" w:sz="4" w:space="0" w:color="auto"/>
            </w:tcBorders>
            <w:vAlign w:val="center"/>
            <w:hideMark/>
          </w:tcPr>
          <w:p w14:paraId="63EFA2AA" w14:textId="77777777" w:rsidR="008C7495" w:rsidRDefault="008C7495" w:rsidP="00D17F22">
            <w:pPr>
              <w:spacing w:line="276" w:lineRule="auto"/>
              <w:jc w:val="center"/>
              <w:rPr>
                <w:i/>
                <w:iCs/>
                <w:color w:val="000000"/>
                <w:sz w:val="26"/>
                <w:szCs w:val="26"/>
              </w:rPr>
            </w:pPr>
            <w:r>
              <w:rPr>
                <w:i/>
                <w:iCs/>
                <w:color w:val="000000"/>
                <w:sz w:val="26"/>
                <w:szCs w:val="26"/>
              </w:rPr>
              <w:t>Góp ý đột xuất</w:t>
            </w:r>
          </w:p>
        </w:tc>
        <w:tc>
          <w:tcPr>
            <w:tcW w:w="1160" w:type="dxa"/>
            <w:tcBorders>
              <w:top w:val="nil"/>
              <w:left w:val="nil"/>
              <w:bottom w:val="single" w:sz="4" w:space="0" w:color="auto"/>
              <w:right w:val="single" w:sz="4" w:space="0" w:color="auto"/>
            </w:tcBorders>
            <w:vAlign w:val="center"/>
            <w:hideMark/>
          </w:tcPr>
          <w:p w14:paraId="7B4051C9" w14:textId="77777777" w:rsidR="008C7495" w:rsidRDefault="008C7495" w:rsidP="00D17F22">
            <w:pPr>
              <w:spacing w:line="276" w:lineRule="auto"/>
              <w:jc w:val="center"/>
              <w:rPr>
                <w:i/>
                <w:iCs/>
                <w:color w:val="000000"/>
                <w:sz w:val="26"/>
                <w:szCs w:val="26"/>
              </w:rPr>
            </w:pPr>
            <w:r>
              <w:rPr>
                <w:i/>
                <w:iCs/>
                <w:color w:val="000000"/>
                <w:sz w:val="26"/>
                <w:szCs w:val="26"/>
              </w:rPr>
              <w:t>Góp ý định kỳ</w:t>
            </w:r>
          </w:p>
        </w:tc>
        <w:tc>
          <w:tcPr>
            <w:tcW w:w="1240" w:type="dxa"/>
            <w:tcBorders>
              <w:top w:val="nil"/>
              <w:left w:val="nil"/>
              <w:bottom w:val="single" w:sz="4" w:space="0" w:color="auto"/>
              <w:right w:val="single" w:sz="4" w:space="0" w:color="auto"/>
            </w:tcBorders>
            <w:vAlign w:val="center"/>
            <w:hideMark/>
          </w:tcPr>
          <w:p w14:paraId="6D8E79C9" w14:textId="77777777" w:rsidR="008C7495" w:rsidRDefault="008C7495" w:rsidP="00D17F22">
            <w:pPr>
              <w:spacing w:line="276" w:lineRule="auto"/>
              <w:jc w:val="center"/>
              <w:rPr>
                <w:i/>
                <w:iCs/>
                <w:color w:val="000000"/>
                <w:sz w:val="26"/>
                <w:szCs w:val="26"/>
              </w:rPr>
            </w:pPr>
            <w:r>
              <w:rPr>
                <w:i/>
                <w:iCs/>
                <w:color w:val="000000"/>
                <w:sz w:val="26"/>
                <w:szCs w:val="26"/>
              </w:rPr>
              <w:t>Góp ý thường xuyên</w:t>
            </w:r>
          </w:p>
        </w:tc>
        <w:tc>
          <w:tcPr>
            <w:tcW w:w="1280" w:type="dxa"/>
            <w:tcBorders>
              <w:top w:val="nil"/>
              <w:left w:val="nil"/>
              <w:bottom w:val="single" w:sz="4" w:space="0" w:color="auto"/>
              <w:right w:val="single" w:sz="4" w:space="0" w:color="auto"/>
            </w:tcBorders>
            <w:vAlign w:val="center"/>
            <w:hideMark/>
          </w:tcPr>
          <w:p w14:paraId="0DE31845" w14:textId="77777777" w:rsidR="008C7495" w:rsidRDefault="008C7495" w:rsidP="00D17F22">
            <w:pPr>
              <w:spacing w:line="276" w:lineRule="auto"/>
              <w:jc w:val="center"/>
              <w:rPr>
                <w:i/>
                <w:iCs/>
                <w:color w:val="000000"/>
                <w:sz w:val="26"/>
                <w:szCs w:val="26"/>
              </w:rPr>
            </w:pPr>
            <w:r>
              <w:rPr>
                <w:i/>
                <w:iCs/>
                <w:color w:val="000000"/>
                <w:sz w:val="26"/>
                <w:szCs w:val="26"/>
              </w:rPr>
              <w:t>Góp ý đột xuất</w:t>
            </w:r>
          </w:p>
        </w:tc>
        <w:tc>
          <w:tcPr>
            <w:tcW w:w="1660" w:type="dxa"/>
            <w:tcBorders>
              <w:top w:val="nil"/>
              <w:left w:val="nil"/>
              <w:bottom w:val="single" w:sz="4" w:space="0" w:color="auto"/>
              <w:right w:val="single" w:sz="4" w:space="0" w:color="auto"/>
            </w:tcBorders>
            <w:vAlign w:val="center"/>
            <w:hideMark/>
          </w:tcPr>
          <w:p w14:paraId="5C26D978" w14:textId="77777777" w:rsidR="008C7495" w:rsidRDefault="008C7495" w:rsidP="00D17F22">
            <w:pPr>
              <w:spacing w:line="276" w:lineRule="auto"/>
              <w:jc w:val="center"/>
              <w:rPr>
                <w:i/>
                <w:iCs/>
                <w:color w:val="000000"/>
                <w:sz w:val="26"/>
                <w:szCs w:val="26"/>
              </w:rPr>
            </w:pPr>
            <w:r>
              <w:rPr>
                <w:i/>
                <w:iCs/>
                <w:color w:val="000000"/>
                <w:sz w:val="26"/>
                <w:szCs w:val="26"/>
              </w:rPr>
              <w:t>Số ý kiến tiếp thu</w:t>
            </w:r>
          </w:p>
        </w:tc>
        <w:tc>
          <w:tcPr>
            <w:tcW w:w="2281" w:type="dxa"/>
            <w:tcBorders>
              <w:top w:val="nil"/>
              <w:left w:val="nil"/>
              <w:bottom w:val="single" w:sz="4" w:space="0" w:color="auto"/>
              <w:right w:val="single" w:sz="4" w:space="0" w:color="auto"/>
            </w:tcBorders>
            <w:vAlign w:val="center"/>
            <w:hideMark/>
          </w:tcPr>
          <w:p w14:paraId="5971B898" w14:textId="77777777" w:rsidR="008C7495" w:rsidRDefault="008C7495" w:rsidP="00D17F22">
            <w:pPr>
              <w:spacing w:line="276" w:lineRule="auto"/>
              <w:jc w:val="center"/>
              <w:rPr>
                <w:i/>
                <w:iCs/>
                <w:color w:val="000000"/>
                <w:sz w:val="26"/>
                <w:szCs w:val="26"/>
              </w:rPr>
            </w:pPr>
            <w:r>
              <w:rPr>
                <w:i/>
                <w:iCs/>
                <w:color w:val="000000"/>
                <w:sz w:val="26"/>
                <w:szCs w:val="26"/>
              </w:rPr>
              <w:t>Số ý kiến không tiếp thu/tổng số ý kiến góp ý</w:t>
            </w:r>
          </w:p>
        </w:tc>
      </w:tr>
      <w:tr w:rsidR="008C7495" w14:paraId="6126072A" w14:textId="77777777" w:rsidTr="008C7495">
        <w:trPr>
          <w:trHeight w:val="375"/>
        </w:trPr>
        <w:tc>
          <w:tcPr>
            <w:tcW w:w="1460" w:type="dxa"/>
            <w:tcBorders>
              <w:top w:val="nil"/>
              <w:left w:val="single" w:sz="4" w:space="0" w:color="auto"/>
              <w:bottom w:val="single" w:sz="4" w:space="0" w:color="auto"/>
              <w:right w:val="single" w:sz="4" w:space="0" w:color="auto"/>
            </w:tcBorders>
            <w:vAlign w:val="center"/>
            <w:hideMark/>
          </w:tcPr>
          <w:p w14:paraId="38B47E5D" w14:textId="77777777" w:rsidR="008C7495" w:rsidRDefault="008C7495" w:rsidP="00D17F22">
            <w:pPr>
              <w:spacing w:line="276" w:lineRule="auto"/>
              <w:jc w:val="center"/>
              <w:rPr>
                <w:color w:val="000000"/>
                <w:sz w:val="26"/>
                <w:szCs w:val="26"/>
              </w:rPr>
            </w:pPr>
            <w:r>
              <w:rPr>
                <w:color w:val="000000"/>
                <w:sz w:val="26"/>
                <w:szCs w:val="26"/>
              </w:rPr>
              <w:t>2014</w:t>
            </w:r>
          </w:p>
        </w:tc>
        <w:tc>
          <w:tcPr>
            <w:tcW w:w="1960" w:type="dxa"/>
            <w:tcBorders>
              <w:top w:val="nil"/>
              <w:left w:val="nil"/>
              <w:bottom w:val="single" w:sz="4" w:space="0" w:color="auto"/>
              <w:right w:val="single" w:sz="4" w:space="0" w:color="auto"/>
            </w:tcBorders>
            <w:vAlign w:val="center"/>
            <w:hideMark/>
          </w:tcPr>
          <w:p w14:paraId="7F607E3D" w14:textId="77777777" w:rsidR="008C7495" w:rsidRDefault="008C7495" w:rsidP="00D17F22">
            <w:pPr>
              <w:spacing w:line="276" w:lineRule="auto"/>
              <w:jc w:val="center"/>
              <w:rPr>
                <w:color w:val="000000"/>
                <w:sz w:val="26"/>
                <w:szCs w:val="26"/>
              </w:rPr>
            </w:pPr>
            <w:r>
              <w:rPr>
                <w:color w:val="000000"/>
                <w:sz w:val="26"/>
                <w:szCs w:val="26"/>
              </w:rPr>
              <w:t>110</w:t>
            </w:r>
          </w:p>
        </w:tc>
        <w:tc>
          <w:tcPr>
            <w:tcW w:w="1340" w:type="dxa"/>
            <w:tcBorders>
              <w:top w:val="single" w:sz="4" w:space="0" w:color="auto"/>
              <w:left w:val="nil"/>
              <w:bottom w:val="single" w:sz="4" w:space="0" w:color="auto"/>
              <w:right w:val="single" w:sz="4" w:space="0" w:color="auto"/>
            </w:tcBorders>
            <w:vAlign w:val="center"/>
            <w:hideMark/>
          </w:tcPr>
          <w:p w14:paraId="33D7DCCD" w14:textId="77777777" w:rsidR="008C7495" w:rsidRDefault="008C7495" w:rsidP="00D17F22">
            <w:pPr>
              <w:spacing w:line="276" w:lineRule="auto"/>
              <w:jc w:val="center"/>
              <w:rPr>
                <w:color w:val="000000"/>
                <w:sz w:val="26"/>
                <w:szCs w:val="26"/>
              </w:rPr>
            </w:pPr>
            <w:r>
              <w:rPr>
                <w:color w:val="000000"/>
                <w:sz w:val="26"/>
                <w:szCs w:val="26"/>
              </w:rPr>
              <w:t>187</w:t>
            </w:r>
          </w:p>
        </w:tc>
        <w:tc>
          <w:tcPr>
            <w:tcW w:w="980" w:type="dxa"/>
            <w:tcBorders>
              <w:top w:val="nil"/>
              <w:left w:val="nil"/>
              <w:bottom w:val="single" w:sz="4" w:space="0" w:color="auto"/>
              <w:right w:val="single" w:sz="4" w:space="0" w:color="auto"/>
            </w:tcBorders>
            <w:vAlign w:val="center"/>
            <w:hideMark/>
          </w:tcPr>
          <w:p w14:paraId="7B3E7B03" w14:textId="77777777" w:rsidR="008C7495" w:rsidRDefault="008C7495" w:rsidP="00D17F22">
            <w:pPr>
              <w:spacing w:line="276" w:lineRule="auto"/>
              <w:jc w:val="center"/>
              <w:rPr>
                <w:color w:val="000000"/>
                <w:sz w:val="26"/>
                <w:szCs w:val="26"/>
              </w:rPr>
            </w:pPr>
            <w:r>
              <w:rPr>
                <w:color w:val="000000"/>
                <w:sz w:val="26"/>
                <w:szCs w:val="26"/>
              </w:rPr>
              <w:t>157</w:t>
            </w:r>
          </w:p>
        </w:tc>
        <w:tc>
          <w:tcPr>
            <w:tcW w:w="1240" w:type="dxa"/>
            <w:tcBorders>
              <w:top w:val="nil"/>
              <w:left w:val="nil"/>
              <w:bottom w:val="single" w:sz="4" w:space="0" w:color="auto"/>
              <w:right w:val="single" w:sz="4" w:space="0" w:color="auto"/>
            </w:tcBorders>
            <w:vAlign w:val="center"/>
            <w:hideMark/>
          </w:tcPr>
          <w:p w14:paraId="27021A6D" w14:textId="77777777" w:rsidR="008C7495" w:rsidRDefault="008C7495" w:rsidP="00D17F22">
            <w:pPr>
              <w:spacing w:line="276" w:lineRule="auto"/>
              <w:jc w:val="center"/>
              <w:rPr>
                <w:color w:val="000000"/>
                <w:sz w:val="26"/>
                <w:szCs w:val="26"/>
              </w:rPr>
            </w:pPr>
            <w:r>
              <w:rPr>
                <w:color w:val="000000"/>
                <w:sz w:val="26"/>
                <w:szCs w:val="26"/>
              </w:rPr>
              <w:t>537</w:t>
            </w:r>
          </w:p>
        </w:tc>
        <w:tc>
          <w:tcPr>
            <w:tcW w:w="1160" w:type="dxa"/>
            <w:tcBorders>
              <w:top w:val="nil"/>
              <w:left w:val="nil"/>
              <w:bottom w:val="single" w:sz="4" w:space="0" w:color="auto"/>
              <w:right w:val="single" w:sz="4" w:space="0" w:color="auto"/>
            </w:tcBorders>
            <w:vAlign w:val="center"/>
            <w:hideMark/>
          </w:tcPr>
          <w:p w14:paraId="16BC96A6" w14:textId="77777777" w:rsidR="008C7495" w:rsidRDefault="008C7495" w:rsidP="00D17F22">
            <w:pPr>
              <w:spacing w:line="276" w:lineRule="auto"/>
              <w:jc w:val="center"/>
              <w:rPr>
                <w:color w:val="000000"/>
                <w:sz w:val="26"/>
                <w:szCs w:val="26"/>
              </w:rPr>
            </w:pPr>
            <w:r>
              <w:rPr>
                <w:color w:val="000000"/>
                <w:sz w:val="26"/>
                <w:szCs w:val="26"/>
              </w:rPr>
              <w:t>373</w:t>
            </w:r>
          </w:p>
        </w:tc>
        <w:tc>
          <w:tcPr>
            <w:tcW w:w="1240" w:type="dxa"/>
            <w:tcBorders>
              <w:top w:val="nil"/>
              <w:left w:val="nil"/>
              <w:bottom w:val="single" w:sz="4" w:space="0" w:color="auto"/>
              <w:right w:val="single" w:sz="4" w:space="0" w:color="auto"/>
            </w:tcBorders>
            <w:vAlign w:val="center"/>
            <w:hideMark/>
          </w:tcPr>
          <w:p w14:paraId="5BEC29FB" w14:textId="77777777" w:rsidR="008C7495" w:rsidRDefault="008C7495" w:rsidP="00D17F22">
            <w:pPr>
              <w:spacing w:line="276" w:lineRule="auto"/>
              <w:jc w:val="center"/>
              <w:rPr>
                <w:color w:val="000000"/>
                <w:sz w:val="26"/>
                <w:szCs w:val="26"/>
              </w:rPr>
            </w:pPr>
            <w:r>
              <w:rPr>
                <w:color w:val="000000"/>
                <w:sz w:val="26"/>
                <w:szCs w:val="26"/>
              </w:rPr>
              <w:t>137</w:t>
            </w:r>
          </w:p>
        </w:tc>
        <w:tc>
          <w:tcPr>
            <w:tcW w:w="1280" w:type="dxa"/>
            <w:tcBorders>
              <w:top w:val="nil"/>
              <w:left w:val="nil"/>
              <w:bottom w:val="single" w:sz="4" w:space="0" w:color="auto"/>
              <w:right w:val="single" w:sz="4" w:space="0" w:color="auto"/>
            </w:tcBorders>
            <w:vAlign w:val="center"/>
            <w:hideMark/>
          </w:tcPr>
          <w:p w14:paraId="0E136D8F" w14:textId="77777777" w:rsidR="008C7495" w:rsidRDefault="008C7495" w:rsidP="00D17F22">
            <w:pPr>
              <w:spacing w:line="276" w:lineRule="auto"/>
              <w:jc w:val="center"/>
              <w:rPr>
                <w:color w:val="000000"/>
                <w:sz w:val="26"/>
                <w:szCs w:val="26"/>
              </w:rPr>
            </w:pPr>
            <w:r>
              <w:rPr>
                <w:color w:val="000000"/>
                <w:sz w:val="26"/>
                <w:szCs w:val="26"/>
              </w:rPr>
              <w:t>40</w:t>
            </w:r>
          </w:p>
        </w:tc>
        <w:tc>
          <w:tcPr>
            <w:tcW w:w="1660" w:type="dxa"/>
            <w:tcBorders>
              <w:top w:val="nil"/>
              <w:left w:val="nil"/>
              <w:bottom w:val="single" w:sz="4" w:space="0" w:color="auto"/>
              <w:right w:val="single" w:sz="4" w:space="0" w:color="auto"/>
            </w:tcBorders>
            <w:vAlign w:val="center"/>
            <w:hideMark/>
          </w:tcPr>
          <w:p w14:paraId="1A5EC598" w14:textId="77777777" w:rsidR="008C7495" w:rsidRDefault="008C7495" w:rsidP="00D17F22">
            <w:pPr>
              <w:spacing w:line="276" w:lineRule="auto"/>
              <w:jc w:val="center"/>
              <w:rPr>
                <w:color w:val="000000"/>
                <w:sz w:val="26"/>
                <w:szCs w:val="26"/>
              </w:rPr>
            </w:pPr>
            <w:r>
              <w:rPr>
                <w:color w:val="000000"/>
                <w:sz w:val="26"/>
                <w:szCs w:val="26"/>
              </w:rPr>
              <w:t>2.224</w:t>
            </w:r>
          </w:p>
        </w:tc>
        <w:tc>
          <w:tcPr>
            <w:tcW w:w="2281" w:type="dxa"/>
            <w:tcBorders>
              <w:top w:val="nil"/>
              <w:left w:val="nil"/>
              <w:bottom w:val="single" w:sz="4" w:space="0" w:color="auto"/>
              <w:right w:val="single" w:sz="4" w:space="0" w:color="auto"/>
            </w:tcBorders>
            <w:vAlign w:val="center"/>
            <w:hideMark/>
          </w:tcPr>
          <w:p w14:paraId="40CF0600" w14:textId="77777777" w:rsidR="008C7495" w:rsidRDefault="008C7495" w:rsidP="00D17F22">
            <w:pPr>
              <w:spacing w:line="276" w:lineRule="auto"/>
              <w:jc w:val="center"/>
              <w:rPr>
                <w:b/>
                <w:bCs/>
                <w:color w:val="000000"/>
                <w:sz w:val="26"/>
                <w:szCs w:val="26"/>
              </w:rPr>
            </w:pPr>
            <w:r>
              <w:rPr>
                <w:b/>
                <w:bCs/>
                <w:color w:val="000000"/>
                <w:sz w:val="26"/>
                <w:szCs w:val="26"/>
              </w:rPr>
              <w:t>0</w:t>
            </w:r>
          </w:p>
        </w:tc>
      </w:tr>
      <w:tr w:rsidR="008C7495" w14:paraId="55C55E92" w14:textId="77777777" w:rsidTr="008C7495">
        <w:trPr>
          <w:trHeight w:val="375"/>
        </w:trPr>
        <w:tc>
          <w:tcPr>
            <w:tcW w:w="1460" w:type="dxa"/>
            <w:tcBorders>
              <w:top w:val="nil"/>
              <w:left w:val="single" w:sz="4" w:space="0" w:color="auto"/>
              <w:bottom w:val="single" w:sz="4" w:space="0" w:color="auto"/>
              <w:right w:val="single" w:sz="4" w:space="0" w:color="auto"/>
            </w:tcBorders>
            <w:vAlign w:val="center"/>
            <w:hideMark/>
          </w:tcPr>
          <w:p w14:paraId="0AEDB5F2" w14:textId="77777777" w:rsidR="008C7495" w:rsidRDefault="008C7495" w:rsidP="00D17F22">
            <w:pPr>
              <w:spacing w:line="276" w:lineRule="auto"/>
              <w:jc w:val="center"/>
              <w:rPr>
                <w:color w:val="000000"/>
                <w:sz w:val="26"/>
                <w:szCs w:val="26"/>
              </w:rPr>
            </w:pPr>
            <w:r>
              <w:rPr>
                <w:color w:val="000000"/>
                <w:sz w:val="26"/>
                <w:szCs w:val="26"/>
              </w:rPr>
              <w:t>2015</w:t>
            </w:r>
          </w:p>
        </w:tc>
        <w:tc>
          <w:tcPr>
            <w:tcW w:w="1960" w:type="dxa"/>
            <w:tcBorders>
              <w:top w:val="nil"/>
              <w:left w:val="nil"/>
              <w:bottom w:val="single" w:sz="4" w:space="0" w:color="auto"/>
              <w:right w:val="single" w:sz="4" w:space="0" w:color="auto"/>
            </w:tcBorders>
            <w:vAlign w:val="center"/>
            <w:hideMark/>
          </w:tcPr>
          <w:p w14:paraId="5C69B6AA" w14:textId="77777777" w:rsidR="008C7495" w:rsidRDefault="008C7495" w:rsidP="00D17F22">
            <w:pPr>
              <w:spacing w:line="276" w:lineRule="auto"/>
              <w:jc w:val="center"/>
              <w:rPr>
                <w:color w:val="000000"/>
                <w:sz w:val="26"/>
                <w:szCs w:val="26"/>
              </w:rPr>
            </w:pPr>
            <w:r>
              <w:rPr>
                <w:color w:val="000000"/>
                <w:sz w:val="26"/>
                <w:szCs w:val="26"/>
              </w:rPr>
              <w:t>125</w:t>
            </w:r>
          </w:p>
        </w:tc>
        <w:tc>
          <w:tcPr>
            <w:tcW w:w="1340" w:type="dxa"/>
            <w:tcBorders>
              <w:top w:val="nil"/>
              <w:left w:val="nil"/>
              <w:bottom w:val="single" w:sz="4" w:space="0" w:color="auto"/>
              <w:right w:val="single" w:sz="4" w:space="0" w:color="auto"/>
            </w:tcBorders>
            <w:vAlign w:val="center"/>
            <w:hideMark/>
          </w:tcPr>
          <w:p w14:paraId="5E9188F9" w14:textId="77777777" w:rsidR="008C7495" w:rsidRDefault="008C7495" w:rsidP="00D17F22">
            <w:pPr>
              <w:spacing w:line="276" w:lineRule="auto"/>
              <w:jc w:val="center"/>
              <w:rPr>
                <w:color w:val="000000"/>
                <w:sz w:val="26"/>
                <w:szCs w:val="26"/>
              </w:rPr>
            </w:pPr>
            <w:r>
              <w:rPr>
                <w:color w:val="000000"/>
                <w:sz w:val="26"/>
                <w:szCs w:val="26"/>
              </w:rPr>
              <w:t>143</w:t>
            </w:r>
          </w:p>
        </w:tc>
        <w:tc>
          <w:tcPr>
            <w:tcW w:w="980" w:type="dxa"/>
            <w:tcBorders>
              <w:top w:val="nil"/>
              <w:left w:val="nil"/>
              <w:bottom w:val="single" w:sz="4" w:space="0" w:color="auto"/>
              <w:right w:val="single" w:sz="4" w:space="0" w:color="auto"/>
            </w:tcBorders>
            <w:vAlign w:val="center"/>
            <w:hideMark/>
          </w:tcPr>
          <w:p w14:paraId="1040A3E8" w14:textId="77777777" w:rsidR="008C7495" w:rsidRDefault="008C7495" w:rsidP="00D17F22">
            <w:pPr>
              <w:spacing w:line="276" w:lineRule="auto"/>
              <w:jc w:val="center"/>
              <w:rPr>
                <w:color w:val="000000"/>
                <w:sz w:val="26"/>
                <w:szCs w:val="26"/>
              </w:rPr>
            </w:pPr>
            <w:r>
              <w:rPr>
                <w:color w:val="000000"/>
                <w:sz w:val="26"/>
                <w:szCs w:val="26"/>
              </w:rPr>
              <w:t>163</w:t>
            </w:r>
          </w:p>
        </w:tc>
        <w:tc>
          <w:tcPr>
            <w:tcW w:w="1240" w:type="dxa"/>
            <w:tcBorders>
              <w:top w:val="nil"/>
              <w:left w:val="nil"/>
              <w:bottom w:val="single" w:sz="4" w:space="0" w:color="auto"/>
              <w:right w:val="single" w:sz="4" w:space="0" w:color="auto"/>
            </w:tcBorders>
            <w:vAlign w:val="center"/>
            <w:hideMark/>
          </w:tcPr>
          <w:p w14:paraId="1ADCC0E4" w14:textId="77777777" w:rsidR="008C7495" w:rsidRDefault="008C7495" w:rsidP="00D17F22">
            <w:pPr>
              <w:spacing w:line="276" w:lineRule="auto"/>
              <w:jc w:val="center"/>
              <w:rPr>
                <w:color w:val="000000"/>
                <w:sz w:val="26"/>
                <w:szCs w:val="26"/>
              </w:rPr>
            </w:pPr>
            <w:r>
              <w:rPr>
                <w:color w:val="000000"/>
                <w:sz w:val="26"/>
                <w:szCs w:val="26"/>
              </w:rPr>
              <w:t>529</w:t>
            </w:r>
          </w:p>
        </w:tc>
        <w:tc>
          <w:tcPr>
            <w:tcW w:w="1160" w:type="dxa"/>
            <w:tcBorders>
              <w:top w:val="nil"/>
              <w:left w:val="nil"/>
              <w:bottom w:val="single" w:sz="4" w:space="0" w:color="auto"/>
              <w:right w:val="single" w:sz="4" w:space="0" w:color="auto"/>
            </w:tcBorders>
            <w:vAlign w:val="center"/>
            <w:hideMark/>
          </w:tcPr>
          <w:p w14:paraId="21E0BADB" w14:textId="77777777" w:rsidR="008C7495" w:rsidRDefault="008C7495" w:rsidP="00D17F22">
            <w:pPr>
              <w:spacing w:line="276" w:lineRule="auto"/>
              <w:jc w:val="center"/>
              <w:rPr>
                <w:color w:val="000000"/>
                <w:sz w:val="26"/>
                <w:szCs w:val="26"/>
              </w:rPr>
            </w:pPr>
            <w:r>
              <w:rPr>
                <w:color w:val="000000"/>
                <w:sz w:val="26"/>
                <w:szCs w:val="26"/>
              </w:rPr>
              <w:t>357</w:t>
            </w:r>
          </w:p>
        </w:tc>
        <w:tc>
          <w:tcPr>
            <w:tcW w:w="1240" w:type="dxa"/>
            <w:tcBorders>
              <w:top w:val="nil"/>
              <w:left w:val="nil"/>
              <w:bottom w:val="single" w:sz="4" w:space="0" w:color="auto"/>
              <w:right w:val="single" w:sz="4" w:space="0" w:color="auto"/>
            </w:tcBorders>
            <w:vAlign w:val="center"/>
            <w:hideMark/>
          </w:tcPr>
          <w:p w14:paraId="456D16BC" w14:textId="77777777" w:rsidR="008C7495" w:rsidRDefault="008C7495" w:rsidP="00D17F22">
            <w:pPr>
              <w:spacing w:line="276" w:lineRule="auto"/>
              <w:jc w:val="center"/>
              <w:rPr>
                <w:color w:val="000000"/>
                <w:sz w:val="26"/>
                <w:szCs w:val="26"/>
              </w:rPr>
            </w:pPr>
            <w:r>
              <w:rPr>
                <w:color w:val="000000"/>
                <w:sz w:val="26"/>
                <w:szCs w:val="26"/>
              </w:rPr>
              <w:t>97</w:t>
            </w:r>
          </w:p>
        </w:tc>
        <w:tc>
          <w:tcPr>
            <w:tcW w:w="1280" w:type="dxa"/>
            <w:tcBorders>
              <w:top w:val="nil"/>
              <w:left w:val="nil"/>
              <w:bottom w:val="single" w:sz="4" w:space="0" w:color="auto"/>
              <w:right w:val="single" w:sz="4" w:space="0" w:color="auto"/>
            </w:tcBorders>
            <w:vAlign w:val="center"/>
            <w:hideMark/>
          </w:tcPr>
          <w:p w14:paraId="050E0676" w14:textId="77777777" w:rsidR="008C7495" w:rsidRDefault="008C7495" w:rsidP="00D17F22">
            <w:pPr>
              <w:spacing w:line="276" w:lineRule="auto"/>
              <w:jc w:val="center"/>
              <w:rPr>
                <w:color w:val="000000"/>
                <w:sz w:val="26"/>
                <w:szCs w:val="26"/>
              </w:rPr>
            </w:pPr>
            <w:r>
              <w:rPr>
                <w:color w:val="000000"/>
                <w:sz w:val="26"/>
                <w:szCs w:val="26"/>
              </w:rPr>
              <w:t>40</w:t>
            </w:r>
          </w:p>
        </w:tc>
        <w:tc>
          <w:tcPr>
            <w:tcW w:w="1660" w:type="dxa"/>
            <w:tcBorders>
              <w:top w:val="nil"/>
              <w:left w:val="nil"/>
              <w:bottom w:val="single" w:sz="4" w:space="0" w:color="auto"/>
              <w:right w:val="single" w:sz="4" w:space="0" w:color="auto"/>
            </w:tcBorders>
            <w:vAlign w:val="center"/>
            <w:hideMark/>
          </w:tcPr>
          <w:p w14:paraId="061AA062" w14:textId="77777777" w:rsidR="008C7495" w:rsidRDefault="008C7495" w:rsidP="00D17F22">
            <w:pPr>
              <w:spacing w:line="276" w:lineRule="auto"/>
              <w:jc w:val="center"/>
              <w:rPr>
                <w:color w:val="000000"/>
                <w:sz w:val="26"/>
                <w:szCs w:val="26"/>
              </w:rPr>
            </w:pPr>
            <w:r>
              <w:rPr>
                <w:color w:val="000000"/>
                <w:sz w:val="26"/>
                <w:szCs w:val="26"/>
              </w:rPr>
              <w:t>2.318</w:t>
            </w:r>
          </w:p>
        </w:tc>
        <w:tc>
          <w:tcPr>
            <w:tcW w:w="2281" w:type="dxa"/>
            <w:tcBorders>
              <w:top w:val="nil"/>
              <w:left w:val="nil"/>
              <w:bottom w:val="single" w:sz="4" w:space="0" w:color="auto"/>
              <w:right w:val="single" w:sz="4" w:space="0" w:color="auto"/>
            </w:tcBorders>
            <w:vAlign w:val="center"/>
            <w:hideMark/>
          </w:tcPr>
          <w:p w14:paraId="468775F7" w14:textId="77777777" w:rsidR="008C7495" w:rsidRDefault="008C7495" w:rsidP="00D17F22">
            <w:pPr>
              <w:spacing w:line="276" w:lineRule="auto"/>
              <w:jc w:val="center"/>
              <w:rPr>
                <w:b/>
                <w:bCs/>
                <w:color w:val="000000"/>
                <w:sz w:val="26"/>
                <w:szCs w:val="26"/>
              </w:rPr>
            </w:pPr>
            <w:r>
              <w:rPr>
                <w:b/>
                <w:bCs/>
                <w:color w:val="000000"/>
                <w:sz w:val="26"/>
                <w:szCs w:val="26"/>
              </w:rPr>
              <w:t>0</w:t>
            </w:r>
          </w:p>
        </w:tc>
      </w:tr>
      <w:tr w:rsidR="008C7495" w14:paraId="1DB8D47B" w14:textId="77777777" w:rsidTr="008C7495">
        <w:trPr>
          <w:trHeight w:val="375"/>
        </w:trPr>
        <w:tc>
          <w:tcPr>
            <w:tcW w:w="1460" w:type="dxa"/>
            <w:tcBorders>
              <w:top w:val="nil"/>
              <w:left w:val="single" w:sz="4" w:space="0" w:color="auto"/>
              <w:bottom w:val="single" w:sz="4" w:space="0" w:color="auto"/>
              <w:right w:val="single" w:sz="4" w:space="0" w:color="auto"/>
            </w:tcBorders>
            <w:vAlign w:val="center"/>
            <w:hideMark/>
          </w:tcPr>
          <w:p w14:paraId="0FC9D8B7" w14:textId="77777777" w:rsidR="008C7495" w:rsidRDefault="008C7495" w:rsidP="00D17F22">
            <w:pPr>
              <w:spacing w:line="276" w:lineRule="auto"/>
              <w:jc w:val="center"/>
              <w:rPr>
                <w:color w:val="000000"/>
                <w:sz w:val="26"/>
                <w:szCs w:val="26"/>
              </w:rPr>
            </w:pPr>
            <w:r>
              <w:rPr>
                <w:color w:val="000000"/>
                <w:sz w:val="26"/>
                <w:szCs w:val="26"/>
              </w:rPr>
              <w:t>2016</w:t>
            </w:r>
          </w:p>
        </w:tc>
        <w:tc>
          <w:tcPr>
            <w:tcW w:w="1960" w:type="dxa"/>
            <w:tcBorders>
              <w:top w:val="nil"/>
              <w:left w:val="nil"/>
              <w:bottom w:val="single" w:sz="4" w:space="0" w:color="auto"/>
              <w:right w:val="single" w:sz="4" w:space="0" w:color="auto"/>
            </w:tcBorders>
            <w:vAlign w:val="center"/>
            <w:hideMark/>
          </w:tcPr>
          <w:p w14:paraId="4D8B9782" w14:textId="77777777" w:rsidR="008C7495" w:rsidRDefault="008C7495" w:rsidP="00D17F22">
            <w:pPr>
              <w:spacing w:line="276" w:lineRule="auto"/>
              <w:jc w:val="center"/>
              <w:rPr>
                <w:color w:val="000000"/>
                <w:sz w:val="26"/>
                <w:szCs w:val="26"/>
              </w:rPr>
            </w:pPr>
            <w:r>
              <w:rPr>
                <w:color w:val="000000"/>
                <w:sz w:val="26"/>
                <w:szCs w:val="26"/>
              </w:rPr>
              <w:t>134</w:t>
            </w:r>
          </w:p>
        </w:tc>
        <w:tc>
          <w:tcPr>
            <w:tcW w:w="1340" w:type="dxa"/>
            <w:tcBorders>
              <w:top w:val="nil"/>
              <w:left w:val="nil"/>
              <w:bottom w:val="single" w:sz="4" w:space="0" w:color="auto"/>
              <w:right w:val="single" w:sz="4" w:space="0" w:color="auto"/>
            </w:tcBorders>
            <w:vAlign w:val="center"/>
            <w:hideMark/>
          </w:tcPr>
          <w:p w14:paraId="7F402473" w14:textId="77777777" w:rsidR="008C7495" w:rsidRDefault="008C7495" w:rsidP="00D17F22">
            <w:pPr>
              <w:spacing w:line="276" w:lineRule="auto"/>
              <w:jc w:val="center"/>
              <w:rPr>
                <w:color w:val="000000"/>
                <w:sz w:val="26"/>
                <w:szCs w:val="26"/>
              </w:rPr>
            </w:pPr>
            <w:r>
              <w:rPr>
                <w:color w:val="000000"/>
                <w:sz w:val="26"/>
                <w:szCs w:val="26"/>
              </w:rPr>
              <w:t>228</w:t>
            </w:r>
          </w:p>
        </w:tc>
        <w:tc>
          <w:tcPr>
            <w:tcW w:w="980" w:type="dxa"/>
            <w:tcBorders>
              <w:top w:val="nil"/>
              <w:left w:val="nil"/>
              <w:bottom w:val="single" w:sz="4" w:space="0" w:color="auto"/>
              <w:right w:val="single" w:sz="4" w:space="0" w:color="auto"/>
            </w:tcBorders>
            <w:vAlign w:val="center"/>
            <w:hideMark/>
          </w:tcPr>
          <w:p w14:paraId="5AC341E4" w14:textId="77777777" w:rsidR="008C7495" w:rsidRDefault="008C7495" w:rsidP="00D17F22">
            <w:pPr>
              <w:spacing w:line="276" w:lineRule="auto"/>
              <w:jc w:val="center"/>
              <w:rPr>
                <w:color w:val="000000"/>
                <w:sz w:val="26"/>
                <w:szCs w:val="26"/>
              </w:rPr>
            </w:pPr>
            <w:r>
              <w:rPr>
                <w:color w:val="000000"/>
                <w:sz w:val="26"/>
                <w:szCs w:val="26"/>
              </w:rPr>
              <w:t>154</w:t>
            </w:r>
          </w:p>
        </w:tc>
        <w:tc>
          <w:tcPr>
            <w:tcW w:w="1240" w:type="dxa"/>
            <w:tcBorders>
              <w:top w:val="nil"/>
              <w:left w:val="nil"/>
              <w:bottom w:val="single" w:sz="4" w:space="0" w:color="auto"/>
              <w:right w:val="single" w:sz="4" w:space="0" w:color="auto"/>
            </w:tcBorders>
            <w:vAlign w:val="center"/>
            <w:hideMark/>
          </w:tcPr>
          <w:p w14:paraId="0FC3BA3F" w14:textId="77777777" w:rsidR="008C7495" w:rsidRDefault="008C7495" w:rsidP="00D17F22">
            <w:pPr>
              <w:spacing w:line="276" w:lineRule="auto"/>
              <w:jc w:val="center"/>
              <w:rPr>
                <w:color w:val="000000"/>
                <w:sz w:val="26"/>
                <w:szCs w:val="26"/>
              </w:rPr>
            </w:pPr>
            <w:r>
              <w:rPr>
                <w:color w:val="000000"/>
                <w:sz w:val="26"/>
                <w:szCs w:val="26"/>
              </w:rPr>
              <w:t>584</w:t>
            </w:r>
          </w:p>
        </w:tc>
        <w:tc>
          <w:tcPr>
            <w:tcW w:w="1160" w:type="dxa"/>
            <w:tcBorders>
              <w:top w:val="nil"/>
              <w:left w:val="nil"/>
              <w:bottom w:val="single" w:sz="4" w:space="0" w:color="auto"/>
              <w:right w:val="single" w:sz="4" w:space="0" w:color="auto"/>
            </w:tcBorders>
            <w:vAlign w:val="center"/>
            <w:hideMark/>
          </w:tcPr>
          <w:p w14:paraId="62CCC45F" w14:textId="77777777" w:rsidR="008C7495" w:rsidRDefault="008C7495" w:rsidP="00D17F22">
            <w:pPr>
              <w:spacing w:line="276" w:lineRule="auto"/>
              <w:jc w:val="center"/>
              <w:rPr>
                <w:color w:val="000000"/>
                <w:sz w:val="26"/>
                <w:szCs w:val="26"/>
              </w:rPr>
            </w:pPr>
            <w:r>
              <w:rPr>
                <w:color w:val="000000"/>
                <w:sz w:val="26"/>
                <w:szCs w:val="26"/>
              </w:rPr>
              <w:t>352</w:t>
            </w:r>
          </w:p>
        </w:tc>
        <w:tc>
          <w:tcPr>
            <w:tcW w:w="1240" w:type="dxa"/>
            <w:tcBorders>
              <w:top w:val="nil"/>
              <w:left w:val="nil"/>
              <w:bottom w:val="single" w:sz="4" w:space="0" w:color="auto"/>
              <w:right w:val="single" w:sz="4" w:space="0" w:color="auto"/>
            </w:tcBorders>
            <w:vAlign w:val="center"/>
            <w:hideMark/>
          </w:tcPr>
          <w:p w14:paraId="64966745" w14:textId="77777777" w:rsidR="008C7495" w:rsidRDefault="008C7495" w:rsidP="00D17F22">
            <w:pPr>
              <w:spacing w:line="276" w:lineRule="auto"/>
              <w:jc w:val="center"/>
              <w:rPr>
                <w:color w:val="000000"/>
                <w:sz w:val="26"/>
                <w:szCs w:val="26"/>
              </w:rPr>
            </w:pPr>
            <w:r>
              <w:rPr>
                <w:color w:val="000000"/>
                <w:sz w:val="26"/>
                <w:szCs w:val="26"/>
              </w:rPr>
              <w:t>84</w:t>
            </w:r>
          </w:p>
        </w:tc>
        <w:tc>
          <w:tcPr>
            <w:tcW w:w="1280" w:type="dxa"/>
            <w:tcBorders>
              <w:top w:val="nil"/>
              <w:left w:val="nil"/>
              <w:bottom w:val="single" w:sz="4" w:space="0" w:color="auto"/>
              <w:right w:val="single" w:sz="4" w:space="0" w:color="auto"/>
            </w:tcBorders>
            <w:vAlign w:val="center"/>
            <w:hideMark/>
          </w:tcPr>
          <w:p w14:paraId="7904BE72" w14:textId="77777777" w:rsidR="008C7495" w:rsidRDefault="008C7495" w:rsidP="00D17F22">
            <w:pPr>
              <w:spacing w:line="276" w:lineRule="auto"/>
              <w:jc w:val="center"/>
              <w:rPr>
                <w:color w:val="000000"/>
                <w:sz w:val="26"/>
                <w:szCs w:val="26"/>
              </w:rPr>
            </w:pPr>
            <w:r>
              <w:rPr>
                <w:color w:val="000000"/>
                <w:sz w:val="26"/>
                <w:szCs w:val="26"/>
              </w:rPr>
              <w:t>107</w:t>
            </w:r>
          </w:p>
        </w:tc>
        <w:tc>
          <w:tcPr>
            <w:tcW w:w="1660" w:type="dxa"/>
            <w:tcBorders>
              <w:top w:val="nil"/>
              <w:left w:val="nil"/>
              <w:bottom w:val="single" w:sz="4" w:space="0" w:color="auto"/>
              <w:right w:val="single" w:sz="4" w:space="0" w:color="auto"/>
            </w:tcBorders>
            <w:vAlign w:val="center"/>
            <w:hideMark/>
          </w:tcPr>
          <w:p w14:paraId="460B0955" w14:textId="77777777" w:rsidR="008C7495" w:rsidRDefault="008C7495" w:rsidP="00D17F22">
            <w:pPr>
              <w:spacing w:line="276" w:lineRule="auto"/>
              <w:jc w:val="center"/>
              <w:rPr>
                <w:color w:val="000000"/>
                <w:sz w:val="26"/>
                <w:szCs w:val="26"/>
              </w:rPr>
            </w:pPr>
            <w:r>
              <w:rPr>
                <w:color w:val="000000"/>
                <w:sz w:val="26"/>
                <w:szCs w:val="26"/>
              </w:rPr>
              <w:t>2.733</w:t>
            </w:r>
          </w:p>
        </w:tc>
        <w:tc>
          <w:tcPr>
            <w:tcW w:w="2281" w:type="dxa"/>
            <w:tcBorders>
              <w:top w:val="nil"/>
              <w:left w:val="nil"/>
              <w:bottom w:val="single" w:sz="4" w:space="0" w:color="auto"/>
              <w:right w:val="single" w:sz="4" w:space="0" w:color="auto"/>
            </w:tcBorders>
            <w:vAlign w:val="center"/>
            <w:hideMark/>
          </w:tcPr>
          <w:p w14:paraId="3071EDB4" w14:textId="77777777" w:rsidR="008C7495" w:rsidRDefault="008C7495" w:rsidP="00D17F22">
            <w:pPr>
              <w:spacing w:line="276" w:lineRule="auto"/>
              <w:jc w:val="center"/>
              <w:rPr>
                <w:b/>
                <w:bCs/>
                <w:color w:val="000000"/>
                <w:sz w:val="26"/>
                <w:szCs w:val="26"/>
              </w:rPr>
            </w:pPr>
            <w:r>
              <w:rPr>
                <w:b/>
                <w:bCs/>
                <w:color w:val="000000"/>
                <w:sz w:val="26"/>
                <w:szCs w:val="26"/>
              </w:rPr>
              <w:t>0</w:t>
            </w:r>
          </w:p>
        </w:tc>
      </w:tr>
      <w:tr w:rsidR="008C7495" w14:paraId="172F8B17" w14:textId="77777777" w:rsidTr="008C7495">
        <w:trPr>
          <w:trHeight w:val="375"/>
        </w:trPr>
        <w:tc>
          <w:tcPr>
            <w:tcW w:w="1460" w:type="dxa"/>
            <w:tcBorders>
              <w:top w:val="nil"/>
              <w:left w:val="single" w:sz="4" w:space="0" w:color="auto"/>
              <w:bottom w:val="single" w:sz="4" w:space="0" w:color="auto"/>
              <w:right w:val="single" w:sz="4" w:space="0" w:color="auto"/>
            </w:tcBorders>
            <w:vAlign w:val="center"/>
            <w:hideMark/>
          </w:tcPr>
          <w:p w14:paraId="56BC2E1A" w14:textId="77777777" w:rsidR="008C7495" w:rsidRDefault="008C7495" w:rsidP="00D17F22">
            <w:pPr>
              <w:spacing w:line="276" w:lineRule="auto"/>
              <w:jc w:val="center"/>
              <w:rPr>
                <w:color w:val="000000"/>
                <w:sz w:val="26"/>
                <w:szCs w:val="26"/>
              </w:rPr>
            </w:pPr>
            <w:r>
              <w:rPr>
                <w:color w:val="000000"/>
                <w:sz w:val="26"/>
                <w:szCs w:val="26"/>
              </w:rPr>
              <w:t>2017</w:t>
            </w:r>
          </w:p>
        </w:tc>
        <w:tc>
          <w:tcPr>
            <w:tcW w:w="1960" w:type="dxa"/>
            <w:tcBorders>
              <w:top w:val="nil"/>
              <w:left w:val="nil"/>
              <w:bottom w:val="single" w:sz="4" w:space="0" w:color="auto"/>
              <w:right w:val="single" w:sz="4" w:space="0" w:color="auto"/>
            </w:tcBorders>
            <w:vAlign w:val="center"/>
            <w:hideMark/>
          </w:tcPr>
          <w:p w14:paraId="0C4176DC" w14:textId="77777777" w:rsidR="008C7495" w:rsidRDefault="008C7495" w:rsidP="00D17F22">
            <w:pPr>
              <w:spacing w:line="276" w:lineRule="auto"/>
              <w:jc w:val="center"/>
              <w:rPr>
                <w:color w:val="000000"/>
                <w:sz w:val="26"/>
                <w:szCs w:val="26"/>
              </w:rPr>
            </w:pPr>
            <w:r>
              <w:rPr>
                <w:color w:val="000000"/>
                <w:sz w:val="26"/>
                <w:szCs w:val="26"/>
              </w:rPr>
              <w:t>136</w:t>
            </w:r>
          </w:p>
        </w:tc>
        <w:tc>
          <w:tcPr>
            <w:tcW w:w="1340" w:type="dxa"/>
            <w:tcBorders>
              <w:top w:val="nil"/>
              <w:left w:val="nil"/>
              <w:bottom w:val="single" w:sz="4" w:space="0" w:color="auto"/>
              <w:right w:val="single" w:sz="4" w:space="0" w:color="auto"/>
            </w:tcBorders>
            <w:vAlign w:val="center"/>
            <w:hideMark/>
          </w:tcPr>
          <w:p w14:paraId="4679A07A" w14:textId="77777777" w:rsidR="008C7495" w:rsidRDefault="008C7495" w:rsidP="00D17F22">
            <w:pPr>
              <w:spacing w:line="276" w:lineRule="auto"/>
              <w:jc w:val="center"/>
              <w:rPr>
                <w:color w:val="000000"/>
                <w:sz w:val="26"/>
                <w:szCs w:val="26"/>
              </w:rPr>
            </w:pPr>
            <w:r>
              <w:rPr>
                <w:color w:val="000000"/>
                <w:sz w:val="26"/>
                <w:szCs w:val="26"/>
              </w:rPr>
              <w:t>158</w:t>
            </w:r>
          </w:p>
        </w:tc>
        <w:tc>
          <w:tcPr>
            <w:tcW w:w="980" w:type="dxa"/>
            <w:tcBorders>
              <w:top w:val="nil"/>
              <w:left w:val="nil"/>
              <w:bottom w:val="single" w:sz="4" w:space="0" w:color="auto"/>
              <w:right w:val="single" w:sz="4" w:space="0" w:color="auto"/>
            </w:tcBorders>
            <w:vAlign w:val="center"/>
            <w:hideMark/>
          </w:tcPr>
          <w:p w14:paraId="430E37E5" w14:textId="77777777" w:rsidR="008C7495" w:rsidRDefault="008C7495" w:rsidP="00D17F22">
            <w:pPr>
              <w:spacing w:line="276" w:lineRule="auto"/>
              <w:jc w:val="center"/>
              <w:rPr>
                <w:color w:val="000000"/>
                <w:sz w:val="26"/>
                <w:szCs w:val="26"/>
              </w:rPr>
            </w:pPr>
            <w:r>
              <w:rPr>
                <w:color w:val="000000"/>
                <w:sz w:val="26"/>
                <w:szCs w:val="26"/>
              </w:rPr>
              <w:t>162</w:t>
            </w:r>
          </w:p>
        </w:tc>
        <w:tc>
          <w:tcPr>
            <w:tcW w:w="1240" w:type="dxa"/>
            <w:tcBorders>
              <w:top w:val="nil"/>
              <w:left w:val="nil"/>
              <w:bottom w:val="single" w:sz="4" w:space="0" w:color="auto"/>
              <w:right w:val="single" w:sz="4" w:space="0" w:color="auto"/>
            </w:tcBorders>
            <w:vAlign w:val="center"/>
            <w:hideMark/>
          </w:tcPr>
          <w:p w14:paraId="13832249" w14:textId="77777777" w:rsidR="008C7495" w:rsidRDefault="008C7495" w:rsidP="00D17F22">
            <w:pPr>
              <w:spacing w:line="276" w:lineRule="auto"/>
              <w:jc w:val="center"/>
              <w:rPr>
                <w:color w:val="000000"/>
                <w:sz w:val="26"/>
                <w:szCs w:val="26"/>
              </w:rPr>
            </w:pPr>
            <w:r>
              <w:rPr>
                <w:color w:val="000000"/>
                <w:sz w:val="26"/>
                <w:szCs w:val="26"/>
              </w:rPr>
              <w:t>570</w:t>
            </w:r>
          </w:p>
        </w:tc>
        <w:tc>
          <w:tcPr>
            <w:tcW w:w="1160" w:type="dxa"/>
            <w:tcBorders>
              <w:top w:val="nil"/>
              <w:left w:val="nil"/>
              <w:bottom w:val="single" w:sz="4" w:space="0" w:color="auto"/>
              <w:right w:val="single" w:sz="4" w:space="0" w:color="auto"/>
            </w:tcBorders>
            <w:vAlign w:val="center"/>
            <w:hideMark/>
          </w:tcPr>
          <w:p w14:paraId="28C7190C" w14:textId="77777777" w:rsidR="008C7495" w:rsidRDefault="008C7495" w:rsidP="00D17F22">
            <w:pPr>
              <w:spacing w:line="276" w:lineRule="auto"/>
              <w:jc w:val="center"/>
              <w:rPr>
                <w:color w:val="000000"/>
                <w:sz w:val="26"/>
                <w:szCs w:val="26"/>
              </w:rPr>
            </w:pPr>
            <w:r>
              <w:rPr>
                <w:color w:val="000000"/>
                <w:sz w:val="26"/>
                <w:szCs w:val="26"/>
              </w:rPr>
              <w:t>348</w:t>
            </w:r>
          </w:p>
        </w:tc>
        <w:tc>
          <w:tcPr>
            <w:tcW w:w="1240" w:type="dxa"/>
            <w:tcBorders>
              <w:top w:val="nil"/>
              <w:left w:val="nil"/>
              <w:bottom w:val="single" w:sz="4" w:space="0" w:color="auto"/>
              <w:right w:val="single" w:sz="4" w:space="0" w:color="auto"/>
            </w:tcBorders>
            <w:vAlign w:val="center"/>
            <w:hideMark/>
          </w:tcPr>
          <w:p w14:paraId="7918A29E" w14:textId="77777777" w:rsidR="008C7495" w:rsidRDefault="008C7495" w:rsidP="00D17F22">
            <w:pPr>
              <w:spacing w:line="276" w:lineRule="auto"/>
              <w:jc w:val="center"/>
              <w:rPr>
                <w:color w:val="000000"/>
                <w:sz w:val="26"/>
                <w:szCs w:val="26"/>
              </w:rPr>
            </w:pPr>
            <w:r>
              <w:rPr>
                <w:color w:val="000000"/>
                <w:sz w:val="26"/>
                <w:szCs w:val="26"/>
              </w:rPr>
              <w:t>95</w:t>
            </w:r>
          </w:p>
        </w:tc>
        <w:tc>
          <w:tcPr>
            <w:tcW w:w="1280" w:type="dxa"/>
            <w:tcBorders>
              <w:top w:val="nil"/>
              <w:left w:val="nil"/>
              <w:bottom w:val="single" w:sz="4" w:space="0" w:color="auto"/>
              <w:right w:val="single" w:sz="4" w:space="0" w:color="auto"/>
            </w:tcBorders>
            <w:vAlign w:val="center"/>
            <w:hideMark/>
          </w:tcPr>
          <w:p w14:paraId="41238F9E" w14:textId="77777777" w:rsidR="008C7495" w:rsidRDefault="008C7495" w:rsidP="00D17F22">
            <w:pPr>
              <w:spacing w:line="276" w:lineRule="auto"/>
              <w:jc w:val="center"/>
              <w:rPr>
                <w:color w:val="000000"/>
                <w:sz w:val="26"/>
                <w:szCs w:val="26"/>
              </w:rPr>
            </w:pPr>
            <w:r>
              <w:rPr>
                <w:color w:val="000000"/>
                <w:sz w:val="26"/>
                <w:szCs w:val="26"/>
              </w:rPr>
              <w:t>38</w:t>
            </w:r>
          </w:p>
        </w:tc>
        <w:tc>
          <w:tcPr>
            <w:tcW w:w="1660" w:type="dxa"/>
            <w:tcBorders>
              <w:top w:val="nil"/>
              <w:left w:val="nil"/>
              <w:bottom w:val="single" w:sz="4" w:space="0" w:color="auto"/>
              <w:right w:val="single" w:sz="4" w:space="0" w:color="auto"/>
            </w:tcBorders>
            <w:vAlign w:val="center"/>
            <w:hideMark/>
          </w:tcPr>
          <w:p w14:paraId="0C4982EF" w14:textId="77777777" w:rsidR="008C7495" w:rsidRDefault="008C7495" w:rsidP="00D17F22">
            <w:pPr>
              <w:spacing w:line="276" w:lineRule="auto"/>
              <w:jc w:val="center"/>
              <w:rPr>
                <w:color w:val="000000"/>
                <w:sz w:val="26"/>
                <w:szCs w:val="26"/>
              </w:rPr>
            </w:pPr>
            <w:r>
              <w:rPr>
                <w:color w:val="000000"/>
                <w:sz w:val="26"/>
                <w:szCs w:val="26"/>
              </w:rPr>
              <w:t>2.336</w:t>
            </w:r>
          </w:p>
        </w:tc>
        <w:tc>
          <w:tcPr>
            <w:tcW w:w="2281" w:type="dxa"/>
            <w:tcBorders>
              <w:top w:val="nil"/>
              <w:left w:val="nil"/>
              <w:bottom w:val="single" w:sz="4" w:space="0" w:color="auto"/>
              <w:right w:val="single" w:sz="4" w:space="0" w:color="auto"/>
            </w:tcBorders>
            <w:vAlign w:val="center"/>
            <w:hideMark/>
          </w:tcPr>
          <w:p w14:paraId="7B30B8D4" w14:textId="77777777" w:rsidR="008C7495" w:rsidRDefault="008C7495" w:rsidP="00D17F22">
            <w:pPr>
              <w:spacing w:line="276" w:lineRule="auto"/>
              <w:jc w:val="center"/>
              <w:rPr>
                <w:b/>
                <w:bCs/>
                <w:color w:val="000000"/>
                <w:sz w:val="26"/>
                <w:szCs w:val="26"/>
              </w:rPr>
            </w:pPr>
            <w:r>
              <w:rPr>
                <w:b/>
                <w:bCs/>
                <w:color w:val="000000"/>
                <w:sz w:val="26"/>
                <w:szCs w:val="26"/>
              </w:rPr>
              <w:t>0</w:t>
            </w:r>
          </w:p>
        </w:tc>
      </w:tr>
      <w:tr w:rsidR="008C7495" w14:paraId="40274251" w14:textId="77777777" w:rsidTr="008C7495">
        <w:trPr>
          <w:trHeight w:val="375"/>
        </w:trPr>
        <w:tc>
          <w:tcPr>
            <w:tcW w:w="1460" w:type="dxa"/>
            <w:tcBorders>
              <w:top w:val="nil"/>
              <w:left w:val="single" w:sz="4" w:space="0" w:color="auto"/>
              <w:bottom w:val="single" w:sz="4" w:space="0" w:color="auto"/>
              <w:right w:val="single" w:sz="4" w:space="0" w:color="auto"/>
            </w:tcBorders>
            <w:vAlign w:val="center"/>
            <w:hideMark/>
          </w:tcPr>
          <w:p w14:paraId="15F79E64" w14:textId="77777777" w:rsidR="008C7495" w:rsidRDefault="008C7495" w:rsidP="00D17F22">
            <w:pPr>
              <w:spacing w:line="276" w:lineRule="auto"/>
              <w:jc w:val="center"/>
              <w:rPr>
                <w:color w:val="000000"/>
                <w:sz w:val="26"/>
                <w:szCs w:val="26"/>
              </w:rPr>
            </w:pPr>
            <w:r>
              <w:rPr>
                <w:color w:val="000000"/>
                <w:sz w:val="26"/>
                <w:szCs w:val="26"/>
              </w:rPr>
              <w:t>2018</w:t>
            </w:r>
          </w:p>
        </w:tc>
        <w:tc>
          <w:tcPr>
            <w:tcW w:w="1960" w:type="dxa"/>
            <w:tcBorders>
              <w:top w:val="nil"/>
              <w:left w:val="nil"/>
              <w:bottom w:val="single" w:sz="4" w:space="0" w:color="auto"/>
              <w:right w:val="single" w:sz="4" w:space="0" w:color="auto"/>
            </w:tcBorders>
            <w:vAlign w:val="center"/>
            <w:hideMark/>
          </w:tcPr>
          <w:p w14:paraId="57841C2C" w14:textId="77777777" w:rsidR="008C7495" w:rsidRDefault="008C7495" w:rsidP="00D17F22">
            <w:pPr>
              <w:spacing w:line="276" w:lineRule="auto"/>
              <w:jc w:val="center"/>
              <w:rPr>
                <w:color w:val="000000"/>
                <w:sz w:val="26"/>
                <w:szCs w:val="26"/>
              </w:rPr>
            </w:pPr>
            <w:r>
              <w:rPr>
                <w:color w:val="000000"/>
                <w:sz w:val="26"/>
                <w:szCs w:val="26"/>
              </w:rPr>
              <w:t>127</w:t>
            </w:r>
          </w:p>
        </w:tc>
        <w:tc>
          <w:tcPr>
            <w:tcW w:w="1340" w:type="dxa"/>
            <w:tcBorders>
              <w:top w:val="nil"/>
              <w:left w:val="nil"/>
              <w:bottom w:val="single" w:sz="4" w:space="0" w:color="auto"/>
              <w:right w:val="single" w:sz="4" w:space="0" w:color="auto"/>
            </w:tcBorders>
            <w:vAlign w:val="center"/>
            <w:hideMark/>
          </w:tcPr>
          <w:p w14:paraId="0239A685" w14:textId="77777777" w:rsidR="008C7495" w:rsidRDefault="008C7495" w:rsidP="00D17F22">
            <w:pPr>
              <w:spacing w:line="276" w:lineRule="auto"/>
              <w:jc w:val="center"/>
              <w:rPr>
                <w:color w:val="000000"/>
                <w:sz w:val="26"/>
                <w:szCs w:val="26"/>
              </w:rPr>
            </w:pPr>
            <w:r>
              <w:rPr>
                <w:color w:val="000000"/>
                <w:sz w:val="26"/>
                <w:szCs w:val="26"/>
              </w:rPr>
              <w:t>160</w:t>
            </w:r>
          </w:p>
        </w:tc>
        <w:tc>
          <w:tcPr>
            <w:tcW w:w="980" w:type="dxa"/>
            <w:tcBorders>
              <w:top w:val="nil"/>
              <w:left w:val="nil"/>
              <w:bottom w:val="single" w:sz="4" w:space="0" w:color="auto"/>
              <w:right w:val="single" w:sz="4" w:space="0" w:color="auto"/>
            </w:tcBorders>
            <w:vAlign w:val="center"/>
            <w:hideMark/>
          </w:tcPr>
          <w:p w14:paraId="78B5EA52" w14:textId="77777777" w:rsidR="008C7495" w:rsidRDefault="008C7495" w:rsidP="00D17F22">
            <w:pPr>
              <w:spacing w:line="276" w:lineRule="auto"/>
              <w:jc w:val="center"/>
              <w:rPr>
                <w:color w:val="000000"/>
                <w:sz w:val="26"/>
                <w:szCs w:val="26"/>
              </w:rPr>
            </w:pPr>
            <w:r>
              <w:rPr>
                <w:color w:val="000000"/>
                <w:sz w:val="26"/>
                <w:szCs w:val="26"/>
              </w:rPr>
              <w:t>167</w:t>
            </w:r>
          </w:p>
        </w:tc>
        <w:tc>
          <w:tcPr>
            <w:tcW w:w="1240" w:type="dxa"/>
            <w:tcBorders>
              <w:top w:val="nil"/>
              <w:left w:val="nil"/>
              <w:bottom w:val="single" w:sz="4" w:space="0" w:color="auto"/>
              <w:right w:val="single" w:sz="4" w:space="0" w:color="auto"/>
            </w:tcBorders>
            <w:vAlign w:val="center"/>
            <w:hideMark/>
          </w:tcPr>
          <w:p w14:paraId="75EB39DC" w14:textId="77777777" w:rsidR="008C7495" w:rsidRDefault="008C7495" w:rsidP="00D17F22">
            <w:pPr>
              <w:spacing w:line="276" w:lineRule="auto"/>
              <w:jc w:val="center"/>
              <w:rPr>
                <w:color w:val="000000"/>
                <w:sz w:val="26"/>
                <w:szCs w:val="26"/>
              </w:rPr>
            </w:pPr>
            <w:r>
              <w:rPr>
                <w:color w:val="000000"/>
                <w:sz w:val="26"/>
                <w:szCs w:val="26"/>
              </w:rPr>
              <w:t>564</w:t>
            </w:r>
          </w:p>
        </w:tc>
        <w:tc>
          <w:tcPr>
            <w:tcW w:w="1160" w:type="dxa"/>
            <w:tcBorders>
              <w:top w:val="nil"/>
              <w:left w:val="nil"/>
              <w:bottom w:val="single" w:sz="4" w:space="0" w:color="auto"/>
              <w:right w:val="single" w:sz="4" w:space="0" w:color="auto"/>
            </w:tcBorders>
            <w:vAlign w:val="center"/>
            <w:hideMark/>
          </w:tcPr>
          <w:p w14:paraId="5C17973E" w14:textId="77777777" w:rsidR="008C7495" w:rsidRDefault="008C7495" w:rsidP="00D17F22">
            <w:pPr>
              <w:spacing w:line="276" w:lineRule="auto"/>
              <w:jc w:val="center"/>
              <w:rPr>
                <w:color w:val="000000"/>
                <w:sz w:val="26"/>
                <w:szCs w:val="26"/>
              </w:rPr>
            </w:pPr>
            <w:r>
              <w:rPr>
                <w:color w:val="000000"/>
                <w:sz w:val="26"/>
                <w:szCs w:val="26"/>
              </w:rPr>
              <w:t>327</w:t>
            </w:r>
          </w:p>
        </w:tc>
        <w:tc>
          <w:tcPr>
            <w:tcW w:w="1240" w:type="dxa"/>
            <w:tcBorders>
              <w:top w:val="nil"/>
              <w:left w:val="nil"/>
              <w:bottom w:val="single" w:sz="4" w:space="0" w:color="auto"/>
              <w:right w:val="single" w:sz="4" w:space="0" w:color="auto"/>
            </w:tcBorders>
            <w:vAlign w:val="center"/>
            <w:hideMark/>
          </w:tcPr>
          <w:p w14:paraId="10121C23" w14:textId="77777777" w:rsidR="008C7495" w:rsidRDefault="008C7495" w:rsidP="00D17F22">
            <w:pPr>
              <w:spacing w:line="276" w:lineRule="auto"/>
              <w:jc w:val="center"/>
              <w:rPr>
                <w:color w:val="000000"/>
                <w:sz w:val="26"/>
                <w:szCs w:val="26"/>
              </w:rPr>
            </w:pPr>
            <w:r>
              <w:rPr>
                <w:color w:val="000000"/>
                <w:sz w:val="26"/>
                <w:szCs w:val="26"/>
              </w:rPr>
              <w:t>126</w:t>
            </w:r>
          </w:p>
        </w:tc>
        <w:tc>
          <w:tcPr>
            <w:tcW w:w="1280" w:type="dxa"/>
            <w:tcBorders>
              <w:top w:val="nil"/>
              <w:left w:val="nil"/>
              <w:bottom w:val="single" w:sz="4" w:space="0" w:color="auto"/>
              <w:right w:val="single" w:sz="4" w:space="0" w:color="auto"/>
            </w:tcBorders>
            <w:vAlign w:val="center"/>
            <w:hideMark/>
          </w:tcPr>
          <w:p w14:paraId="21CE32CC" w14:textId="77777777" w:rsidR="008C7495" w:rsidRDefault="008C7495" w:rsidP="00D17F22">
            <w:pPr>
              <w:spacing w:line="276" w:lineRule="auto"/>
              <w:jc w:val="center"/>
              <w:rPr>
                <w:color w:val="000000"/>
                <w:sz w:val="26"/>
                <w:szCs w:val="26"/>
              </w:rPr>
            </w:pPr>
            <w:r>
              <w:rPr>
                <w:color w:val="000000"/>
                <w:sz w:val="26"/>
                <w:szCs w:val="26"/>
              </w:rPr>
              <w:t>39</w:t>
            </w:r>
          </w:p>
        </w:tc>
        <w:tc>
          <w:tcPr>
            <w:tcW w:w="1660" w:type="dxa"/>
            <w:tcBorders>
              <w:top w:val="nil"/>
              <w:left w:val="nil"/>
              <w:bottom w:val="single" w:sz="4" w:space="0" w:color="auto"/>
              <w:right w:val="single" w:sz="4" w:space="0" w:color="auto"/>
            </w:tcBorders>
            <w:vAlign w:val="center"/>
            <w:hideMark/>
          </w:tcPr>
          <w:p w14:paraId="7E7F8BE8" w14:textId="77777777" w:rsidR="008C7495" w:rsidRDefault="008C7495" w:rsidP="00D17F22">
            <w:pPr>
              <w:spacing w:line="276" w:lineRule="auto"/>
              <w:jc w:val="center"/>
              <w:rPr>
                <w:color w:val="000000"/>
                <w:sz w:val="26"/>
                <w:szCs w:val="26"/>
              </w:rPr>
            </w:pPr>
            <w:r>
              <w:rPr>
                <w:color w:val="000000"/>
                <w:sz w:val="26"/>
                <w:szCs w:val="26"/>
              </w:rPr>
              <w:t>2.349</w:t>
            </w:r>
          </w:p>
        </w:tc>
        <w:tc>
          <w:tcPr>
            <w:tcW w:w="2281" w:type="dxa"/>
            <w:tcBorders>
              <w:top w:val="nil"/>
              <w:left w:val="nil"/>
              <w:bottom w:val="single" w:sz="4" w:space="0" w:color="auto"/>
              <w:right w:val="single" w:sz="4" w:space="0" w:color="auto"/>
            </w:tcBorders>
            <w:vAlign w:val="center"/>
            <w:hideMark/>
          </w:tcPr>
          <w:p w14:paraId="7E272E46" w14:textId="77777777" w:rsidR="008C7495" w:rsidRDefault="008C7495" w:rsidP="00D17F22">
            <w:pPr>
              <w:spacing w:line="276" w:lineRule="auto"/>
              <w:jc w:val="center"/>
              <w:rPr>
                <w:b/>
                <w:bCs/>
                <w:color w:val="000000"/>
                <w:sz w:val="26"/>
                <w:szCs w:val="26"/>
              </w:rPr>
            </w:pPr>
            <w:r>
              <w:rPr>
                <w:b/>
                <w:bCs/>
                <w:color w:val="000000"/>
                <w:sz w:val="26"/>
                <w:szCs w:val="26"/>
              </w:rPr>
              <w:t>0</w:t>
            </w:r>
          </w:p>
        </w:tc>
      </w:tr>
      <w:tr w:rsidR="008C7495" w14:paraId="6E3ACAF4" w14:textId="77777777" w:rsidTr="008C7495">
        <w:trPr>
          <w:trHeight w:val="375"/>
        </w:trPr>
        <w:tc>
          <w:tcPr>
            <w:tcW w:w="1460" w:type="dxa"/>
            <w:tcBorders>
              <w:top w:val="nil"/>
              <w:left w:val="single" w:sz="4" w:space="0" w:color="auto"/>
              <w:bottom w:val="single" w:sz="4" w:space="0" w:color="auto"/>
              <w:right w:val="single" w:sz="4" w:space="0" w:color="auto"/>
            </w:tcBorders>
            <w:vAlign w:val="center"/>
            <w:hideMark/>
          </w:tcPr>
          <w:p w14:paraId="3D280640" w14:textId="77777777" w:rsidR="008C7495" w:rsidRDefault="008C7495" w:rsidP="00D17F22">
            <w:pPr>
              <w:spacing w:line="276" w:lineRule="auto"/>
              <w:jc w:val="center"/>
              <w:rPr>
                <w:color w:val="000000"/>
                <w:sz w:val="26"/>
                <w:szCs w:val="26"/>
              </w:rPr>
            </w:pPr>
            <w:r>
              <w:rPr>
                <w:color w:val="000000"/>
                <w:sz w:val="26"/>
                <w:szCs w:val="26"/>
              </w:rPr>
              <w:t>2019</w:t>
            </w:r>
          </w:p>
        </w:tc>
        <w:tc>
          <w:tcPr>
            <w:tcW w:w="1960" w:type="dxa"/>
            <w:tcBorders>
              <w:top w:val="nil"/>
              <w:left w:val="nil"/>
              <w:bottom w:val="single" w:sz="4" w:space="0" w:color="auto"/>
              <w:right w:val="single" w:sz="4" w:space="0" w:color="auto"/>
            </w:tcBorders>
            <w:vAlign w:val="center"/>
            <w:hideMark/>
          </w:tcPr>
          <w:p w14:paraId="4384A383" w14:textId="77777777" w:rsidR="008C7495" w:rsidRDefault="008C7495" w:rsidP="00D17F22">
            <w:pPr>
              <w:spacing w:line="276" w:lineRule="auto"/>
              <w:jc w:val="center"/>
              <w:rPr>
                <w:color w:val="000000"/>
                <w:sz w:val="26"/>
                <w:szCs w:val="26"/>
              </w:rPr>
            </w:pPr>
            <w:r>
              <w:rPr>
                <w:color w:val="000000"/>
                <w:sz w:val="26"/>
                <w:szCs w:val="26"/>
              </w:rPr>
              <w:t>119</w:t>
            </w:r>
          </w:p>
        </w:tc>
        <w:tc>
          <w:tcPr>
            <w:tcW w:w="1340" w:type="dxa"/>
            <w:tcBorders>
              <w:top w:val="nil"/>
              <w:left w:val="nil"/>
              <w:bottom w:val="single" w:sz="4" w:space="0" w:color="auto"/>
              <w:right w:val="single" w:sz="4" w:space="0" w:color="auto"/>
            </w:tcBorders>
            <w:vAlign w:val="center"/>
            <w:hideMark/>
          </w:tcPr>
          <w:p w14:paraId="52819F65" w14:textId="77777777" w:rsidR="008C7495" w:rsidRDefault="008C7495" w:rsidP="00D17F22">
            <w:pPr>
              <w:spacing w:line="276" w:lineRule="auto"/>
              <w:jc w:val="center"/>
              <w:rPr>
                <w:color w:val="000000"/>
                <w:sz w:val="26"/>
                <w:szCs w:val="26"/>
              </w:rPr>
            </w:pPr>
            <w:r>
              <w:rPr>
                <w:color w:val="000000"/>
                <w:sz w:val="26"/>
                <w:szCs w:val="26"/>
              </w:rPr>
              <w:t>98</w:t>
            </w:r>
          </w:p>
        </w:tc>
        <w:tc>
          <w:tcPr>
            <w:tcW w:w="980" w:type="dxa"/>
            <w:tcBorders>
              <w:top w:val="nil"/>
              <w:left w:val="nil"/>
              <w:bottom w:val="single" w:sz="4" w:space="0" w:color="auto"/>
              <w:right w:val="single" w:sz="4" w:space="0" w:color="auto"/>
            </w:tcBorders>
            <w:vAlign w:val="center"/>
            <w:hideMark/>
          </w:tcPr>
          <w:p w14:paraId="51CCD87B" w14:textId="77777777" w:rsidR="008C7495" w:rsidRDefault="008C7495" w:rsidP="00D17F22">
            <w:pPr>
              <w:spacing w:line="276" w:lineRule="auto"/>
              <w:jc w:val="center"/>
              <w:rPr>
                <w:color w:val="000000"/>
                <w:sz w:val="26"/>
                <w:szCs w:val="26"/>
              </w:rPr>
            </w:pPr>
            <w:r>
              <w:rPr>
                <w:color w:val="000000"/>
                <w:sz w:val="26"/>
                <w:szCs w:val="26"/>
              </w:rPr>
              <w:t>171</w:t>
            </w:r>
          </w:p>
        </w:tc>
        <w:tc>
          <w:tcPr>
            <w:tcW w:w="1240" w:type="dxa"/>
            <w:tcBorders>
              <w:top w:val="nil"/>
              <w:left w:val="nil"/>
              <w:bottom w:val="single" w:sz="4" w:space="0" w:color="auto"/>
              <w:right w:val="single" w:sz="4" w:space="0" w:color="auto"/>
            </w:tcBorders>
            <w:vAlign w:val="center"/>
            <w:hideMark/>
          </w:tcPr>
          <w:p w14:paraId="3A99CB03" w14:textId="77777777" w:rsidR="008C7495" w:rsidRDefault="008C7495" w:rsidP="00D17F22">
            <w:pPr>
              <w:spacing w:line="276" w:lineRule="auto"/>
              <w:jc w:val="center"/>
              <w:rPr>
                <w:color w:val="000000"/>
                <w:sz w:val="26"/>
                <w:szCs w:val="26"/>
              </w:rPr>
            </w:pPr>
            <w:r>
              <w:rPr>
                <w:color w:val="000000"/>
                <w:sz w:val="26"/>
                <w:szCs w:val="26"/>
              </w:rPr>
              <w:t>575</w:t>
            </w:r>
          </w:p>
        </w:tc>
        <w:tc>
          <w:tcPr>
            <w:tcW w:w="1160" w:type="dxa"/>
            <w:tcBorders>
              <w:top w:val="nil"/>
              <w:left w:val="nil"/>
              <w:bottom w:val="single" w:sz="4" w:space="0" w:color="auto"/>
              <w:right w:val="single" w:sz="4" w:space="0" w:color="auto"/>
            </w:tcBorders>
            <w:vAlign w:val="center"/>
            <w:hideMark/>
          </w:tcPr>
          <w:p w14:paraId="390E143F" w14:textId="77777777" w:rsidR="008C7495" w:rsidRDefault="008C7495" w:rsidP="00D17F22">
            <w:pPr>
              <w:spacing w:line="276" w:lineRule="auto"/>
              <w:jc w:val="center"/>
              <w:rPr>
                <w:color w:val="000000"/>
                <w:sz w:val="26"/>
                <w:szCs w:val="26"/>
              </w:rPr>
            </w:pPr>
            <w:r>
              <w:rPr>
                <w:color w:val="000000"/>
                <w:sz w:val="26"/>
                <w:szCs w:val="26"/>
              </w:rPr>
              <w:t>354</w:t>
            </w:r>
          </w:p>
        </w:tc>
        <w:tc>
          <w:tcPr>
            <w:tcW w:w="1240" w:type="dxa"/>
            <w:tcBorders>
              <w:top w:val="nil"/>
              <w:left w:val="nil"/>
              <w:bottom w:val="single" w:sz="4" w:space="0" w:color="auto"/>
              <w:right w:val="single" w:sz="4" w:space="0" w:color="auto"/>
            </w:tcBorders>
            <w:vAlign w:val="center"/>
            <w:hideMark/>
          </w:tcPr>
          <w:p w14:paraId="6C2B8CC6" w14:textId="77777777" w:rsidR="008C7495" w:rsidRDefault="008C7495" w:rsidP="00D17F22">
            <w:pPr>
              <w:spacing w:line="276" w:lineRule="auto"/>
              <w:jc w:val="center"/>
              <w:rPr>
                <w:color w:val="000000"/>
                <w:sz w:val="26"/>
                <w:szCs w:val="26"/>
              </w:rPr>
            </w:pPr>
            <w:r>
              <w:rPr>
                <w:color w:val="000000"/>
                <w:sz w:val="26"/>
                <w:szCs w:val="26"/>
              </w:rPr>
              <w:t>96</w:t>
            </w:r>
          </w:p>
        </w:tc>
        <w:tc>
          <w:tcPr>
            <w:tcW w:w="1280" w:type="dxa"/>
            <w:tcBorders>
              <w:top w:val="nil"/>
              <w:left w:val="nil"/>
              <w:bottom w:val="single" w:sz="4" w:space="0" w:color="auto"/>
              <w:right w:val="single" w:sz="4" w:space="0" w:color="auto"/>
            </w:tcBorders>
            <w:vAlign w:val="center"/>
            <w:hideMark/>
          </w:tcPr>
          <w:p w14:paraId="5DC48A9A" w14:textId="77777777" w:rsidR="008C7495" w:rsidRDefault="008C7495" w:rsidP="00D17F22">
            <w:pPr>
              <w:spacing w:line="276" w:lineRule="auto"/>
              <w:jc w:val="center"/>
              <w:rPr>
                <w:color w:val="000000"/>
                <w:sz w:val="26"/>
                <w:szCs w:val="26"/>
              </w:rPr>
            </w:pPr>
            <w:r>
              <w:rPr>
                <w:color w:val="000000"/>
                <w:sz w:val="26"/>
                <w:szCs w:val="26"/>
              </w:rPr>
              <w:t>41</w:t>
            </w:r>
          </w:p>
        </w:tc>
        <w:tc>
          <w:tcPr>
            <w:tcW w:w="1660" w:type="dxa"/>
            <w:tcBorders>
              <w:top w:val="nil"/>
              <w:left w:val="nil"/>
              <w:bottom w:val="single" w:sz="4" w:space="0" w:color="auto"/>
              <w:right w:val="single" w:sz="4" w:space="0" w:color="auto"/>
            </w:tcBorders>
            <w:vAlign w:val="center"/>
            <w:hideMark/>
          </w:tcPr>
          <w:p w14:paraId="58062DC1" w14:textId="77777777" w:rsidR="008C7495" w:rsidRDefault="008C7495" w:rsidP="00D17F22">
            <w:pPr>
              <w:spacing w:line="276" w:lineRule="auto"/>
              <w:jc w:val="center"/>
              <w:rPr>
                <w:color w:val="000000"/>
                <w:sz w:val="26"/>
                <w:szCs w:val="26"/>
              </w:rPr>
            </w:pPr>
            <w:r>
              <w:rPr>
                <w:color w:val="000000"/>
                <w:sz w:val="26"/>
                <w:szCs w:val="26"/>
              </w:rPr>
              <w:t>2.034</w:t>
            </w:r>
          </w:p>
        </w:tc>
        <w:tc>
          <w:tcPr>
            <w:tcW w:w="2281" w:type="dxa"/>
            <w:tcBorders>
              <w:top w:val="nil"/>
              <w:left w:val="nil"/>
              <w:bottom w:val="single" w:sz="4" w:space="0" w:color="auto"/>
              <w:right w:val="single" w:sz="4" w:space="0" w:color="auto"/>
            </w:tcBorders>
            <w:vAlign w:val="center"/>
            <w:hideMark/>
          </w:tcPr>
          <w:p w14:paraId="00162FF7" w14:textId="77777777" w:rsidR="008C7495" w:rsidRDefault="008C7495" w:rsidP="00D17F22">
            <w:pPr>
              <w:spacing w:line="276" w:lineRule="auto"/>
              <w:jc w:val="center"/>
              <w:rPr>
                <w:b/>
                <w:bCs/>
                <w:color w:val="000000"/>
                <w:sz w:val="26"/>
                <w:szCs w:val="26"/>
              </w:rPr>
            </w:pPr>
            <w:r>
              <w:rPr>
                <w:b/>
                <w:bCs/>
                <w:color w:val="000000"/>
                <w:sz w:val="26"/>
                <w:szCs w:val="26"/>
              </w:rPr>
              <w:t>0</w:t>
            </w:r>
          </w:p>
        </w:tc>
      </w:tr>
      <w:tr w:rsidR="008C7495" w14:paraId="51F4AA94" w14:textId="77777777" w:rsidTr="008C7495">
        <w:trPr>
          <w:trHeight w:val="375"/>
        </w:trPr>
        <w:tc>
          <w:tcPr>
            <w:tcW w:w="1460" w:type="dxa"/>
            <w:tcBorders>
              <w:top w:val="nil"/>
              <w:left w:val="single" w:sz="4" w:space="0" w:color="auto"/>
              <w:bottom w:val="single" w:sz="4" w:space="0" w:color="auto"/>
              <w:right w:val="single" w:sz="4" w:space="0" w:color="auto"/>
            </w:tcBorders>
            <w:vAlign w:val="center"/>
            <w:hideMark/>
          </w:tcPr>
          <w:p w14:paraId="6088E3A2" w14:textId="77777777" w:rsidR="008C7495" w:rsidRDefault="008C7495" w:rsidP="00D17F22">
            <w:pPr>
              <w:spacing w:line="276" w:lineRule="auto"/>
              <w:jc w:val="center"/>
              <w:rPr>
                <w:color w:val="000000"/>
                <w:sz w:val="26"/>
                <w:szCs w:val="26"/>
              </w:rPr>
            </w:pPr>
            <w:r>
              <w:rPr>
                <w:color w:val="000000"/>
                <w:sz w:val="26"/>
                <w:szCs w:val="26"/>
              </w:rPr>
              <w:t>2020</w:t>
            </w:r>
          </w:p>
        </w:tc>
        <w:tc>
          <w:tcPr>
            <w:tcW w:w="1960" w:type="dxa"/>
            <w:tcBorders>
              <w:top w:val="nil"/>
              <w:left w:val="nil"/>
              <w:bottom w:val="single" w:sz="4" w:space="0" w:color="auto"/>
              <w:right w:val="single" w:sz="4" w:space="0" w:color="auto"/>
            </w:tcBorders>
            <w:vAlign w:val="center"/>
            <w:hideMark/>
          </w:tcPr>
          <w:p w14:paraId="7E91A22D" w14:textId="77777777" w:rsidR="008C7495" w:rsidRDefault="008C7495" w:rsidP="00D17F22">
            <w:pPr>
              <w:spacing w:line="276" w:lineRule="auto"/>
              <w:jc w:val="center"/>
              <w:rPr>
                <w:color w:val="000000"/>
                <w:sz w:val="26"/>
                <w:szCs w:val="26"/>
              </w:rPr>
            </w:pPr>
            <w:r>
              <w:rPr>
                <w:color w:val="000000"/>
                <w:sz w:val="26"/>
                <w:szCs w:val="26"/>
              </w:rPr>
              <w:t>119</w:t>
            </w:r>
          </w:p>
        </w:tc>
        <w:tc>
          <w:tcPr>
            <w:tcW w:w="1340" w:type="dxa"/>
            <w:tcBorders>
              <w:top w:val="nil"/>
              <w:left w:val="nil"/>
              <w:bottom w:val="single" w:sz="4" w:space="0" w:color="auto"/>
              <w:right w:val="single" w:sz="4" w:space="0" w:color="auto"/>
            </w:tcBorders>
            <w:vAlign w:val="center"/>
            <w:hideMark/>
          </w:tcPr>
          <w:p w14:paraId="3407A0DE" w14:textId="77777777" w:rsidR="008C7495" w:rsidRDefault="008C7495" w:rsidP="00D17F22">
            <w:pPr>
              <w:spacing w:line="276" w:lineRule="auto"/>
              <w:jc w:val="center"/>
              <w:rPr>
                <w:color w:val="000000"/>
                <w:sz w:val="26"/>
                <w:szCs w:val="26"/>
              </w:rPr>
            </w:pPr>
            <w:r>
              <w:rPr>
                <w:color w:val="000000"/>
                <w:sz w:val="26"/>
                <w:szCs w:val="26"/>
              </w:rPr>
              <w:t>89</w:t>
            </w:r>
          </w:p>
        </w:tc>
        <w:tc>
          <w:tcPr>
            <w:tcW w:w="980" w:type="dxa"/>
            <w:tcBorders>
              <w:top w:val="nil"/>
              <w:left w:val="nil"/>
              <w:bottom w:val="single" w:sz="4" w:space="0" w:color="auto"/>
              <w:right w:val="single" w:sz="4" w:space="0" w:color="auto"/>
            </w:tcBorders>
            <w:vAlign w:val="center"/>
            <w:hideMark/>
          </w:tcPr>
          <w:p w14:paraId="23B33CB1" w14:textId="77777777" w:rsidR="008C7495" w:rsidRDefault="008C7495" w:rsidP="00D17F22">
            <w:pPr>
              <w:spacing w:line="276" w:lineRule="auto"/>
              <w:jc w:val="center"/>
              <w:rPr>
                <w:color w:val="000000"/>
                <w:sz w:val="26"/>
                <w:szCs w:val="26"/>
              </w:rPr>
            </w:pPr>
            <w:r>
              <w:rPr>
                <w:color w:val="000000"/>
                <w:sz w:val="26"/>
                <w:szCs w:val="26"/>
              </w:rPr>
              <w:t>172</w:t>
            </w:r>
          </w:p>
        </w:tc>
        <w:tc>
          <w:tcPr>
            <w:tcW w:w="1240" w:type="dxa"/>
            <w:tcBorders>
              <w:top w:val="nil"/>
              <w:left w:val="nil"/>
              <w:bottom w:val="single" w:sz="4" w:space="0" w:color="auto"/>
              <w:right w:val="single" w:sz="4" w:space="0" w:color="auto"/>
            </w:tcBorders>
            <w:vAlign w:val="center"/>
            <w:hideMark/>
          </w:tcPr>
          <w:p w14:paraId="2E2C1630" w14:textId="77777777" w:rsidR="008C7495" w:rsidRDefault="008C7495" w:rsidP="00D17F22">
            <w:pPr>
              <w:spacing w:line="276" w:lineRule="auto"/>
              <w:jc w:val="center"/>
              <w:rPr>
                <w:color w:val="000000"/>
                <w:sz w:val="26"/>
                <w:szCs w:val="26"/>
              </w:rPr>
            </w:pPr>
            <w:r>
              <w:rPr>
                <w:color w:val="000000"/>
                <w:sz w:val="26"/>
                <w:szCs w:val="26"/>
              </w:rPr>
              <w:t>566</w:t>
            </w:r>
          </w:p>
        </w:tc>
        <w:tc>
          <w:tcPr>
            <w:tcW w:w="1160" w:type="dxa"/>
            <w:tcBorders>
              <w:top w:val="nil"/>
              <w:left w:val="nil"/>
              <w:bottom w:val="single" w:sz="4" w:space="0" w:color="auto"/>
              <w:right w:val="single" w:sz="4" w:space="0" w:color="auto"/>
            </w:tcBorders>
            <w:vAlign w:val="center"/>
            <w:hideMark/>
          </w:tcPr>
          <w:p w14:paraId="6C5BF8A4" w14:textId="77777777" w:rsidR="008C7495" w:rsidRDefault="008C7495" w:rsidP="00D17F22">
            <w:pPr>
              <w:spacing w:line="276" w:lineRule="auto"/>
              <w:jc w:val="center"/>
              <w:rPr>
                <w:color w:val="000000"/>
                <w:sz w:val="26"/>
                <w:szCs w:val="26"/>
              </w:rPr>
            </w:pPr>
            <w:r>
              <w:rPr>
                <w:color w:val="000000"/>
                <w:sz w:val="26"/>
                <w:szCs w:val="26"/>
              </w:rPr>
              <w:t>338</w:t>
            </w:r>
          </w:p>
        </w:tc>
        <w:tc>
          <w:tcPr>
            <w:tcW w:w="1240" w:type="dxa"/>
            <w:tcBorders>
              <w:top w:val="nil"/>
              <w:left w:val="nil"/>
              <w:bottom w:val="single" w:sz="4" w:space="0" w:color="auto"/>
              <w:right w:val="single" w:sz="4" w:space="0" w:color="auto"/>
            </w:tcBorders>
            <w:vAlign w:val="center"/>
            <w:hideMark/>
          </w:tcPr>
          <w:p w14:paraId="1F5E972D" w14:textId="77777777" w:rsidR="008C7495" w:rsidRDefault="008C7495" w:rsidP="00D17F22">
            <w:pPr>
              <w:spacing w:line="276" w:lineRule="auto"/>
              <w:jc w:val="center"/>
              <w:rPr>
                <w:color w:val="000000"/>
                <w:sz w:val="26"/>
                <w:szCs w:val="26"/>
              </w:rPr>
            </w:pPr>
            <w:r>
              <w:rPr>
                <w:color w:val="000000"/>
                <w:sz w:val="26"/>
                <w:szCs w:val="26"/>
              </w:rPr>
              <w:t>120</w:t>
            </w:r>
          </w:p>
        </w:tc>
        <w:tc>
          <w:tcPr>
            <w:tcW w:w="1280" w:type="dxa"/>
            <w:tcBorders>
              <w:top w:val="nil"/>
              <w:left w:val="nil"/>
              <w:bottom w:val="single" w:sz="4" w:space="0" w:color="auto"/>
              <w:right w:val="single" w:sz="4" w:space="0" w:color="auto"/>
            </w:tcBorders>
            <w:vAlign w:val="center"/>
            <w:hideMark/>
          </w:tcPr>
          <w:p w14:paraId="0ADA6CE5" w14:textId="77777777" w:rsidR="008C7495" w:rsidRDefault="008C7495" w:rsidP="00D17F22">
            <w:pPr>
              <w:spacing w:line="276" w:lineRule="auto"/>
              <w:jc w:val="center"/>
              <w:rPr>
                <w:color w:val="000000"/>
                <w:sz w:val="26"/>
                <w:szCs w:val="26"/>
              </w:rPr>
            </w:pPr>
            <w:r>
              <w:rPr>
                <w:color w:val="000000"/>
                <w:sz w:val="26"/>
                <w:szCs w:val="26"/>
              </w:rPr>
              <w:t>38</w:t>
            </w:r>
          </w:p>
        </w:tc>
        <w:tc>
          <w:tcPr>
            <w:tcW w:w="1660" w:type="dxa"/>
            <w:tcBorders>
              <w:top w:val="nil"/>
              <w:left w:val="nil"/>
              <w:bottom w:val="single" w:sz="4" w:space="0" w:color="auto"/>
              <w:right w:val="single" w:sz="4" w:space="0" w:color="auto"/>
            </w:tcBorders>
            <w:vAlign w:val="center"/>
            <w:hideMark/>
          </w:tcPr>
          <w:p w14:paraId="789054F8" w14:textId="77777777" w:rsidR="008C7495" w:rsidRDefault="008C7495" w:rsidP="00D17F22">
            <w:pPr>
              <w:spacing w:line="276" w:lineRule="auto"/>
              <w:jc w:val="center"/>
              <w:rPr>
                <w:color w:val="000000"/>
                <w:sz w:val="26"/>
                <w:szCs w:val="26"/>
              </w:rPr>
            </w:pPr>
            <w:r>
              <w:rPr>
                <w:color w:val="000000"/>
                <w:sz w:val="26"/>
                <w:szCs w:val="26"/>
              </w:rPr>
              <w:t>1.450</w:t>
            </w:r>
          </w:p>
        </w:tc>
        <w:tc>
          <w:tcPr>
            <w:tcW w:w="2281" w:type="dxa"/>
            <w:tcBorders>
              <w:top w:val="nil"/>
              <w:left w:val="nil"/>
              <w:bottom w:val="single" w:sz="4" w:space="0" w:color="auto"/>
              <w:right w:val="single" w:sz="4" w:space="0" w:color="auto"/>
            </w:tcBorders>
            <w:vAlign w:val="center"/>
            <w:hideMark/>
          </w:tcPr>
          <w:p w14:paraId="5418AEBF" w14:textId="77777777" w:rsidR="008C7495" w:rsidRDefault="008C7495" w:rsidP="00D17F22">
            <w:pPr>
              <w:spacing w:line="276" w:lineRule="auto"/>
              <w:jc w:val="center"/>
              <w:rPr>
                <w:b/>
                <w:bCs/>
                <w:color w:val="000000"/>
                <w:sz w:val="26"/>
                <w:szCs w:val="26"/>
              </w:rPr>
            </w:pPr>
            <w:r>
              <w:rPr>
                <w:b/>
                <w:bCs/>
                <w:color w:val="000000"/>
                <w:sz w:val="26"/>
                <w:szCs w:val="26"/>
              </w:rPr>
              <w:t>0</w:t>
            </w:r>
          </w:p>
        </w:tc>
      </w:tr>
      <w:tr w:rsidR="008C7495" w14:paraId="3BC4BD10" w14:textId="77777777" w:rsidTr="008C7495">
        <w:trPr>
          <w:trHeight w:val="375"/>
        </w:trPr>
        <w:tc>
          <w:tcPr>
            <w:tcW w:w="1460" w:type="dxa"/>
            <w:tcBorders>
              <w:top w:val="nil"/>
              <w:left w:val="single" w:sz="4" w:space="0" w:color="auto"/>
              <w:bottom w:val="single" w:sz="4" w:space="0" w:color="auto"/>
              <w:right w:val="single" w:sz="4" w:space="0" w:color="auto"/>
            </w:tcBorders>
            <w:vAlign w:val="center"/>
            <w:hideMark/>
          </w:tcPr>
          <w:p w14:paraId="3240DDC3" w14:textId="77777777" w:rsidR="008C7495" w:rsidRDefault="008C7495" w:rsidP="00D17F22">
            <w:pPr>
              <w:spacing w:line="276" w:lineRule="auto"/>
              <w:jc w:val="center"/>
              <w:rPr>
                <w:color w:val="000000"/>
                <w:sz w:val="26"/>
                <w:szCs w:val="26"/>
              </w:rPr>
            </w:pPr>
            <w:r>
              <w:rPr>
                <w:color w:val="000000"/>
                <w:sz w:val="26"/>
                <w:szCs w:val="26"/>
              </w:rPr>
              <w:t>2021</w:t>
            </w:r>
          </w:p>
        </w:tc>
        <w:tc>
          <w:tcPr>
            <w:tcW w:w="1960" w:type="dxa"/>
            <w:tcBorders>
              <w:top w:val="nil"/>
              <w:left w:val="nil"/>
              <w:bottom w:val="single" w:sz="4" w:space="0" w:color="auto"/>
              <w:right w:val="single" w:sz="4" w:space="0" w:color="auto"/>
            </w:tcBorders>
            <w:vAlign w:val="center"/>
            <w:hideMark/>
          </w:tcPr>
          <w:p w14:paraId="7D884E30" w14:textId="77777777" w:rsidR="008C7495" w:rsidRDefault="008C7495" w:rsidP="00D17F22">
            <w:pPr>
              <w:spacing w:line="276" w:lineRule="auto"/>
              <w:jc w:val="center"/>
              <w:rPr>
                <w:color w:val="000000"/>
                <w:sz w:val="26"/>
                <w:szCs w:val="26"/>
              </w:rPr>
            </w:pPr>
            <w:r>
              <w:rPr>
                <w:color w:val="000000"/>
                <w:sz w:val="26"/>
                <w:szCs w:val="26"/>
              </w:rPr>
              <w:t>100</w:t>
            </w:r>
          </w:p>
        </w:tc>
        <w:tc>
          <w:tcPr>
            <w:tcW w:w="1340" w:type="dxa"/>
            <w:tcBorders>
              <w:top w:val="nil"/>
              <w:left w:val="nil"/>
              <w:bottom w:val="single" w:sz="4" w:space="0" w:color="auto"/>
              <w:right w:val="single" w:sz="4" w:space="0" w:color="auto"/>
            </w:tcBorders>
            <w:vAlign w:val="center"/>
            <w:hideMark/>
          </w:tcPr>
          <w:p w14:paraId="712C8B29" w14:textId="77777777" w:rsidR="008C7495" w:rsidRDefault="008C7495" w:rsidP="00D17F22">
            <w:pPr>
              <w:spacing w:line="276" w:lineRule="auto"/>
              <w:jc w:val="center"/>
              <w:rPr>
                <w:color w:val="000000"/>
                <w:sz w:val="26"/>
                <w:szCs w:val="26"/>
              </w:rPr>
            </w:pPr>
            <w:r>
              <w:rPr>
                <w:color w:val="000000"/>
                <w:sz w:val="26"/>
                <w:szCs w:val="26"/>
              </w:rPr>
              <w:t>147</w:t>
            </w:r>
          </w:p>
        </w:tc>
        <w:tc>
          <w:tcPr>
            <w:tcW w:w="980" w:type="dxa"/>
            <w:tcBorders>
              <w:top w:val="nil"/>
              <w:left w:val="nil"/>
              <w:bottom w:val="single" w:sz="4" w:space="0" w:color="auto"/>
              <w:right w:val="single" w:sz="4" w:space="0" w:color="auto"/>
            </w:tcBorders>
            <w:vAlign w:val="center"/>
            <w:hideMark/>
          </w:tcPr>
          <w:p w14:paraId="54E38A52" w14:textId="77777777" w:rsidR="008C7495" w:rsidRDefault="008C7495" w:rsidP="00D17F22">
            <w:pPr>
              <w:spacing w:line="276" w:lineRule="auto"/>
              <w:jc w:val="center"/>
              <w:rPr>
                <w:color w:val="000000"/>
                <w:sz w:val="26"/>
                <w:szCs w:val="26"/>
              </w:rPr>
            </w:pPr>
            <w:r>
              <w:rPr>
                <w:color w:val="000000"/>
                <w:sz w:val="26"/>
                <w:szCs w:val="26"/>
              </w:rPr>
              <w:t>167</w:t>
            </w:r>
          </w:p>
        </w:tc>
        <w:tc>
          <w:tcPr>
            <w:tcW w:w="1240" w:type="dxa"/>
            <w:tcBorders>
              <w:top w:val="nil"/>
              <w:left w:val="nil"/>
              <w:bottom w:val="single" w:sz="4" w:space="0" w:color="auto"/>
              <w:right w:val="single" w:sz="4" w:space="0" w:color="auto"/>
            </w:tcBorders>
            <w:vAlign w:val="center"/>
            <w:hideMark/>
          </w:tcPr>
          <w:p w14:paraId="383E5151" w14:textId="77777777" w:rsidR="008C7495" w:rsidRDefault="008C7495" w:rsidP="00D17F22">
            <w:pPr>
              <w:spacing w:line="276" w:lineRule="auto"/>
              <w:jc w:val="center"/>
              <w:rPr>
                <w:color w:val="000000"/>
                <w:sz w:val="26"/>
                <w:szCs w:val="26"/>
              </w:rPr>
            </w:pPr>
            <w:r>
              <w:rPr>
                <w:color w:val="000000"/>
                <w:sz w:val="26"/>
                <w:szCs w:val="26"/>
              </w:rPr>
              <w:t>595</w:t>
            </w:r>
          </w:p>
        </w:tc>
        <w:tc>
          <w:tcPr>
            <w:tcW w:w="1160" w:type="dxa"/>
            <w:tcBorders>
              <w:top w:val="nil"/>
              <w:left w:val="nil"/>
              <w:bottom w:val="single" w:sz="4" w:space="0" w:color="auto"/>
              <w:right w:val="single" w:sz="4" w:space="0" w:color="auto"/>
            </w:tcBorders>
            <w:vAlign w:val="center"/>
            <w:hideMark/>
          </w:tcPr>
          <w:p w14:paraId="49C26EFC" w14:textId="77777777" w:rsidR="008C7495" w:rsidRDefault="008C7495" w:rsidP="00D17F22">
            <w:pPr>
              <w:spacing w:line="276" w:lineRule="auto"/>
              <w:jc w:val="center"/>
              <w:rPr>
                <w:color w:val="000000"/>
                <w:sz w:val="26"/>
                <w:szCs w:val="26"/>
              </w:rPr>
            </w:pPr>
            <w:r>
              <w:rPr>
                <w:color w:val="000000"/>
                <w:sz w:val="26"/>
                <w:szCs w:val="26"/>
              </w:rPr>
              <w:t>298</w:t>
            </w:r>
          </w:p>
        </w:tc>
        <w:tc>
          <w:tcPr>
            <w:tcW w:w="1240" w:type="dxa"/>
            <w:tcBorders>
              <w:top w:val="nil"/>
              <w:left w:val="nil"/>
              <w:bottom w:val="single" w:sz="4" w:space="0" w:color="auto"/>
              <w:right w:val="single" w:sz="4" w:space="0" w:color="auto"/>
            </w:tcBorders>
            <w:vAlign w:val="center"/>
            <w:hideMark/>
          </w:tcPr>
          <w:p w14:paraId="43289C3A" w14:textId="77777777" w:rsidR="008C7495" w:rsidRDefault="008C7495" w:rsidP="00D17F22">
            <w:pPr>
              <w:spacing w:line="276" w:lineRule="auto"/>
              <w:jc w:val="center"/>
              <w:rPr>
                <w:color w:val="000000"/>
                <w:sz w:val="26"/>
                <w:szCs w:val="26"/>
              </w:rPr>
            </w:pPr>
            <w:r>
              <w:rPr>
                <w:color w:val="000000"/>
                <w:sz w:val="26"/>
                <w:szCs w:val="26"/>
              </w:rPr>
              <w:t>105</w:t>
            </w:r>
          </w:p>
        </w:tc>
        <w:tc>
          <w:tcPr>
            <w:tcW w:w="1280" w:type="dxa"/>
            <w:tcBorders>
              <w:top w:val="nil"/>
              <w:left w:val="nil"/>
              <w:bottom w:val="single" w:sz="4" w:space="0" w:color="auto"/>
              <w:right w:val="single" w:sz="4" w:space="0" w:color="auto"/>
            </w:tcBorders>
            <w:vAlign w:val="center"/>
            <w:hideMark/>
          </w:tcPr>
          <w:p w14:paraId="07FE3F61" w14:textId="77777777" w:rsidR="008C7495" w:rsidRDefault="008C7495" w:rsidP="00D17F22">
            <w:pPr>
              <w:spacing w:line="276" w:lineRule="auto"/>
              <w:jc w:val="center"/>
              <w:rPr>
                <w:color w:val="000000"/>
                <w:sz w:val="26"/>
                <w:szCs w:val="26"/>
              </w:rPr>
            </w:pPr>
            <w:r>
              <w:rPr>
                <w:color w:val="000000"/>
                <w:sz w:val="26"/>
                <w:szCs w:val="26"/>
              </w:rPr>
              <w:t>40</w:t>
            </w:r>
          </w:p>
        </w:tc>
        <w:tc>
          <w:tcPr>
            <w:tcW w:w="1660" w:type="dxa"/>
            <w:tcBorders>
              <w:top w:val="nil"/>
              <w:left w:val="nil"/>
              <w:bottom w:val="single" w:sz="4" w:space="0" w:color="auto"/>
              <w:right w:val="single" w:sz="4" w:space="0" w:color="auto"/>
            </w:tcBorders>
            <w:vAlign w:val="center"/>
            <w:hideMark/>
          </w:tcPr>
          <w:p w14:paraId="3FD22BB4" w14:textId="77777777" w:rsidR="008C7495" w:rsidRDefault="008C7495" w:rsidP="00D17F22">
            <w:pPr>
              <w:spacing w:line="276" w:lineRule="auto"/>
              <w:jc w:val="center"/>
              <w:rPr>
                <w:color w:val="000000"/>
                <w:sz w:val="26"/>
                <w:szCs w:val="26"/>
              </w:rPr>
            </w:pPr>
            <w:r>
              <w:rPr>
                <w:color w:val="000000"/>
                <w:sz w:val="26"/>
                <w:szCs w:val="26"/>
              </w:rPr>
              <w:t>2.958</w:t>
            </w:r>
          </w:p>
        </w:tc>
        <w:tc>
          <w:tcPr>
            <w:tcW w:w="2281" w:type="dxa"/>
            <w:tcBorders>
              <w:top w:val="nil"/>
              <w:left w:val="nil"/>
              <w:bottom w:val="single" w:sz="4" w:space="0" w:color="auto"/>
              <w:right w:val="single" w:sz="4" w:space="0" w:color="auto"/>
            </w:tcBorders>
            <w:vAlign w:val="center"/>
            <w:hideMark/>
          </w:tcPr>
          <w:p w14:paraId="7CE36C75" w14:textId="77777777" w:rsidR="008C7495" w:rsidRDefault="008C7495" w:rsidP="00D17F22">
            <w:pPr>
              <w:spacing w:line="276" w:lineRule="auto"/>
              <w:jc w:val="center"/>
              <w:rPr>
                <w:b/>
                <w:bCs/>
                <w:color w:val="000000"/>
                <w:sz w:val="26"/>
                <w:szCs w:val="26"/>
              </w:rPr>
            </w:pPr>
            <w:r>
              <w:rPr>
                <w:b/>
                <w:bCs/>
                <w:color w:val="000000"/>
                <w:sz w:val="26"/>
                <w:szCs w:val="26"/>
              </w:rPr>
              <w:t>0</w:t>
            </w:r>
          </w:p>
        </w:tc>
      </w:tr>
      <w:tr w:rsidR="008C7495" w14:paraId="722B3355" w14:textId="77777777" w:rsidTr="008C7495">
        <w:trPr>
          <w:trHeight w:val="375"/>
        </w:trPr>
        <w:tc>
          <w:tcPr>
            <w:tcW w:w="1460" w:type="dxa"/>
            <w:tcBorders>
              <w:top w:val="nil"/>
              <w:left w:val="single" w:sz="4" w:space="0" w:color="auto"/>
              <w:bottom w:val="single" w:sz="4" w:space="0" w:color="auto"/>
              <w:right w:val="single" w:sz="4" w:space="0" w:color="auto"/>
            </w:tcBorders>
            <w:vAlign w:val="center"/>
            <w:hideMark/>
          </w:tcPr>
          <w:p w14:paraId="0595F2B2" w14:textId="77777777" w:rsidR="008C7495" w:rsidRDefault="008C7495" w:rsidP="00D17F22">
            <w:pPr>
              <w:spacing w:line="276" w:lineRule="auto"/>
              <w:jc w:val="center"/>
              <w:rPr>
                <w:color w:val="000000"/>
                <w:sz w:val="26"/>
                <w:szCs w:val="26"/>
              </w:rPr>
            </w:pPr>
            <w:r>
              <w:rPr>
                <w:color w:val="000000"/>
                <w:sz w:val="26"/>
                <w:szCs w:val="26"/>
              </w:rPr>
              <w:t>2022</w:t>
            </w:r>
          </w:p>
        </w:tc>
        <w:tc>
          <w:tcPr>
            <w:tcW w:w="1960" w:type="dxa"/>
            <w:tcBorders>
              <w:top w:val="nil"/>
              <w:left w:val="nil"/>
              <w:bottom w:val="single" w:sz="4" w:space="0" w:color="auto"/>
              <w:right w:val="single" w:sz="4" w:space="0" w:color="auto"/>
            </w:tcBorders>
            <w:vAlign w:val="center"/>
            <w:hideMark/>
          </w:tcPr>
          <w:p w14:paraId="648C4F02" w14:textId="77777777" w:rsidR="008C7495" w:rsidRDefault="008C7495" w:rsidP="00D17F22">
            <w:pPr>
              <w:spacing w:line="276" w:lineRule="auto"/>
              <w:jc w:val="center"/>
              <w:rPr>
                <w:color w:val="000000"/>
                <w:sz w:val="26"/>
                <w:szCs w:val="26"/>
              </w:rPr>
            </w:pPr>
            <w:r>
              <w:rPr>
                <w:color w:val="000000"/>
                <w:sz w:val="26"/>
                <w:szCs w:val="26"/>
              </w:rPr>
              <w:t>127</w:t>
            </w:r>
          </w:p>
        </w:tc>
        <w:tc>
          <w:tcPr>
            <w:tcW w:w="1340" w:type="dxa"/>
            <w:tcBorders>
              <w:top w:val="nil"/>
              <w:left w:val="nil"/>
              <w:bottom w:val="single" w:sz="4" w:space="0" w:color="auto"/>
              <w:right w:val="single" w:sz="4" w:space="0" w:color="auto"/>
            </w:tcBorders>
            <w:vAlign w:val="center"/>
            <w:hideMark/>
          </w:tcPr>
          <w:p w14:paraId="75BFF057" w14:textId="77777777" w:rsidR="008C7495" w:rsidRDefault="008C7495" w:rsidP="00D17F22">
            <w:pPr>
              <w:spacing w:line="276" w:lineRule="auto"/>
              <w:jc w:val="center"/>
              <w:rPr>
                <w:color w:val="000000"/>
                <w:sz w:val="26"/>
                <w:szCs w:val="26"/>
              </w:rPr>
            </w:pPr>
            <w:r>
              <w:rPr>
                <w:color w:val="000000"/>
                <w:sz w:val="26"/>
                <w:szCs w:val="26"/>
              </w:rPr>
              <w:t>99</w:t>
            </w:r>
          </w:p>
        </w:tc>
        <w:tc>
          <w:tcPr>
            <w:tcW w:w="980" w:type="dxa"/>
            <w:tcBorders>
              <w:top w:val="nil"/>
              <w:left w:val="nil"/>
              <w:bottom w:val="single" w:sz="4" w:space="0" w:color="auto"/>
              <w:right w:val="single" w:sz="4" w:space="0" w:color="auto"/>
            </w:tcBorders>
            <w:vAlign w:val="center"/>
            <w:hideMark/>
          </w:tcPr>
          <w:p w14:paraId="5F743A08" w14:textId="77777777" w:rsidR="008C7495" w:rsidRDefault="008C7495" w:rsidP="00D17F22">
            <w:pPr>
              <w:spacing w:line="276" w:lineRule="auto"/>
              <w:jc w:val="center"/>
              <w:rPr>
                <w:color w:val="000000"/>
                <w:sz w:val="26"/>
                <w:szCs w:val="26"/>
              </w:rPr>
            </w:pPr>
            <w:r>
              <w:rPr>
                <w:color w:val="000000"/>
                <w:sz w:val="26"/>
                <w:szCs w:val="26"/>
              </w:rPr>
              <w:t>195</w:t>
            </w:r>
          </w:p>
        </w:tc>
        <w:tc>
          <w:tcPr>
            <w:tcW w:w="1240" w:type="dxa"/>
            <w:tcBorders>
              <w:top w:val="nil"/>
              <w:left w:val="nil"/>
              <w:bottom w:val="single" w:sz="4" w:space="0" w:color="auto"/>
              <w:right w:val="single" w:sz="4" w:space="0" w:color="auto"/>
            </w:tcBorders>
            <w:vAlign w:val="center"/>
            <w:hideMark/>
          </w:tcPr>
          <w:p w14:paraId="08E32BA3" w14:textId="77777777" w:rsidR="008C7495" w:rsidRDefault="008C7495" w:rsidP="00D17F22">
            <w:pPr>
              <w:spacing w:line="276" w:lineRule="auto"/>
              <w:jc w:val="center"/>
              <w:rPr>
                <w:color w:val="000000"/>
                <w:sz w:val="26"/>
                <w:szCs w:val="26"/>
              </w:rPr>
            </w:pPr>
            <w:r>
              <w:rPr>
                <w:color w:val="000000"/>
                <w:sz w:val="26"/>
                <w:szCs w:val="26"/>
              </w:rPr>
              <w:t>578</w:t>
            </w:r>
          </w:p>
        </w:tc>
        <w:tc>
          <w:tcPr>
            <w:tcW w:w="1160" w:type="dxa"/>
            <w:tcBorders>
              <w:top w:val="nil"/>
              <w:left w:val="nil"/>
              <w:bottom w:val="single" w:sz="4" w:space="0" w:color="auto"/>
              <w:right w:val="single" w:sz="4" w:space="0" w:color="auto"/>
            </w:tcBorders>
            <w:vAlign w:val="center"/>
            <w:hideMark/>
          </w:tcPr>
          <w:p w14:paraId="0E0DC0D1" w14:textId="77777777" w:rsidR="008C7495" w:rsidRDefault="008C7495" w:rsidP="00D17F22">
            <w:pPr>
              <w:spacing w:line="276" w:lineRule="auto"/>
              <w:jc w:val="center"/>
              <w:rPr>
                <w:color w:val="000000"/>
                <w:sz w:val="26"/>
                <w:szCs w:val="26"/>
              </w:rPr>
            </w:pPr>
            <w:r>
              <w:rPr>
                <w:color w:val="000000"/>
                <w:sz w:val="26"/>
                <w:szCs w:val="26"/>
              </w:rPr>
              <w:t>340</w:t>
            </w:r>
          </w:p>
        </w:tc>
        <w:tc>
          <w:tcPr>
            <w:tcW w:w="1240" w:type="dxa"/>
            <w:tcBorders>
              <w:top w:val="nil"/>
              <w:left w:val="nil"/>
              <w:bottom w:val="single" w:sz="4" w:space="0" w:color="auto"/>
              <w:right w:val="single" w:sz="4" w:space="0" w:color="auto"/>
            </w:tcBorders>
            <w:vAlign w:val="center"/>
            <w:hideMark/>
          </w:tcPr>
          <w:p w14:paraId="40AAD908" w14:textId="77777777" w:rsidR="008C7495" w:rsidRDefault="008C7495" w:rsidP="00D17F22">
            <w:pPr>
              <w:spacing w:line="276" w:lineRule="auto"/>
              <w:jc w:val="center"/>
              <w:rPr>
                <w:color w:val="000000"/>
                <w:sz w:val="26"/>
                <w:szCs w:val="26"/>
              </w:rPr>
            </w:pPr>
            <w:r>
              <w:rPr>
                <w:color w:val="000000"/>
                <w:sz w:val="26"/>
                <w:szCs w:val="26"/>
              </w:rPr>
              <w:t>115</w:t>
            </w:r>
          </w:p>
        </w:tc>
        <w:tc>
          <w:tcPr>
            <w:tcW w:w="1280" w:type="dxa"/>
            <w:tcBorders>
              <w:top w:val="nil"/>
              <w:left w:val="nil"/>
              <w:bottom w:val="single" w:sz="4" w:space="0" w:color="auto"/>
              <w:right w:val="single" w:sz="4" w:space="0" w:color="auto"/>
            </w:tcBorders>
            <w:vAlign w:val="center"/>
            <w:hideMark/>
          </w:tcPr>
          <w:p w14:paraId="7554F034" w14:textId="77777777" w:rsidR="008C7495" w:rsidRDefault="008C7495" w:rsidP="00D17F22">
            <w:pPr>
              <w:spacing w:line="276" w:lineRule="auto"/>
              <w:jc w:val="center"/>
              <w:rPr>
                <w:color w:val="000000"/>
                <w:sz w:val="26"/>
                <w:szCs w:val="26"/>
              </w:rPr>
            </w:pPr>
            <w:r>
              <w:rPr>
                <w:color w:val="000000"/>
                <w:sz w:val="26"/>
                <w:szCs w:val="26"/>
              </w:rPr>
              <w:t>40</w:t>
            </w:r>
          </w:p>
        </w:tc>
        <w:tc>
          <w:tcPr>
            <w:tcW w:w="1660" w:type="dxa"/>
            <w:tcBorders>
              <w:top w:val="nil"/>
              <w:left w:val="nil"/>
              <w:bottom w:val="single" w:sz="4" w:space="0" w:color="auto"/>
              <w:right w:val="single" w:sz="4" w:space="0" w:color="auto"/>
            </w:tcBorders>
            <w:vAlign w:val="center"/>
            <w:hideMark/>
          </w:tcPr>
          <w:p w14:paraId="568FF519" w14:textId="77777777" w:rsidR="008C7495" w:rsidRDefault="008C7495" w:rsidP="00D17F22">
            <w:pPr>
              <w:spacing w:line="276" w:lineRule="auto"/>
              <w:jc w:val="center"/>
              <w:rPr>
                <w:color w:val="000000"/>
                <w:sz w:val="26"/>
                <w:szCs w:val="26"/>
              </w:rPr>
            </w:pPr>
            <w:r>
              <w:rPr>
                <w:color w:val="000000"/>
                <w:sz w:val="26"/>
                <w:szCs w:val="26"/>
              </w:rPr>
              <w:t>1.118</w:t>
            </w:r>
          </w:p>
        </w:tc>
        <w:tc>
          <w:tcPr>
            <w:tcW w:w="2281" w:type="dxa"/>
            <w:tcBorders>
              <w:top w:val="nil"/>
              <w:left w:val="nil"/>
              <w:bottom w:val="single" w:sz="4" w:space="0" w:color="auto"/>
              <w:right w:val="single" w:sz="4" w:space="0" w:color="auto"/>
            </w:tcBorders>
            <w:vAlign w:val="center"/>
            <w:hideMark/>
          </w:tcPr>
          <w:p w14:paraId="6BBAA3CF" w14:textId="77777777" w:rsidR="008C7495" w:rsidRDefault="008C7495" w:rsidP="00D17F22">
            <w:pPr>
              <w:spacing w:line="276" w:lineRule="auto"/>
              <w:jc w:val="center"/>
              <w:rPr>
                <w:b/>
                <w:bCs/>
                <w:color w:val="000000"/>
                <w:sz w:val="26"/>
                <w:szCs w:val="26"/>
              </w:rPr>
            </w:pPr>
            <w:r>
              <w:rPr>
                <w:b/>
                <w:bCs/>
                <w:color w:val="000000"/>
                <w:sz w:val="26"/>
                <w:szCs w:val="26"/>
              </w:rPr>
              <w:t>0</w:t>
            </w:r>
          </w:p>
        </w:tc>
      </w:tr>
      <w:tr w:rsidR="008C7495" w14:paraId="795F7ADA" w14:textId="77777777" w:rsidTr="008C7495">
        <w:trPr>
          <w:trHeight w:val="660"/>
        </w:trPr>
        <w:tc>
          <w:tcPr>
            <w:tcW w:w="1460" w:type="dxa"/>
            <w:tcBorders>
              <w:top w:val="nil"/>
              <w:left w:val="single" w:sz="4" w:space="0" w:color="auto"/>
              <w:bottom w:val="single" w:sz="4" w:space="0" w:color="auto"/>
              <w:right w:val="single" w:sz="4" w:space="0" w:color="auto"/>
            </w:tcBorders>
            <w:vAlign w:val="center"/>
            <w:hideMark/>
          </w:tcPr>
          <w:p w14:paraId="7E5D3CE2" w14:textId="77777777" w:rsidR="008C7495" w:rsidRDefault="008C7495" w:rsidP="00D17F22">
            <w:pPr>
              <w:spacing w:line="276" w:lineRule="auto"/>
              <w:jc w:val="center"/>
              <w:rPr>
                <w:b/>
                <w:bCs/>
                <w:sz w:val="26"/>
                <w:szCs w:val="26"/>
              </w:rPr>
            </w:pPr>
            <w:r>
              <w:rPr>
                <w:b/>
                <w:bCs/>
                <w:sz w:val="26"/>
                <w:szCs w:val="26"/>
              </w:rPr>
              <w:t>TỔNG CỘNG</w:t>
            </w:r>
          </w:p>
        </w:tc>
        <w:tc>
          <w:tcPr>
            <w:tcW w:w="1960" w:type="dxa"/>
            <w:tcBorders>
              <w:top w:val="nil"/>
              <w:left w:val="nil"/>
              <w:bottom w:val="single" w:sz="4" w:space="0" w:color="auto"/>
              <w:right w:val="single" w:sz="4" w:space="0" w:color="auto"/>
            </w:tcBorders>
            <w:vAlign w:val="center"/>
            <w:hideMark/>
          </w:tcPr>
          <w:p w14:paraId="59F5B7CA" w14:textId="77777777" w:rsidR="008C7495" w:rsidRDefault="008C7495" w:rsidP="00D17F22">
            <w:pPr>
              <w:spacing w:line="276" w:lineRule="auto"/>
              <w:jc w:val="center"/>
              <w:rPr>
                <w:b/>
                <w:bCs/>
                <w:sz w:val="26"/>
                <w:szCs w:val="26"/>
              </w:rPr>
            </w:pPr>
            <w:r>
              <w:rPr>
                <w:b/>
                <w:bCs/>
                <w:sz w:val="26"/>
                <w:szCs w:val="26"/>
              </w:rPr>
              <w:t>1.097</w:t>
            </w:r>
          </w:p>
        </w:tc>
        <w:tc>
          <w:tcPr>
            <w:tcW w:w="1340" w:type="dxa"/>
            <w:tcBorders>
              <w:top w:val="nil"/>
              <w:left w:val="nil"/>
              <w:bottom w:val="single" w:sz="4" w:space="0" w:color="auto"/>
              <w:right w:val="single" w:sz="4" w:space="0" w:color="auto"/>
            </w:tcBorders>
            <w:vAlign w:val="center"/>
            <w:hideMark/>
          </w:tcPr>
          <w:p w14:paraId="4298ACCE" w14:textId="77777777" w:rsidR="008C7495" w:rsidRDefault="008C7495" w:rsidP="00D17F22">
            <w:pPr>
              <w:spacing w:line="276" w:lineRule="auto"/>
              <w:jc w:val="center"/>
              <w:rPr>
                <w:b/>
                <w:bCs/>
                <w:sz w:val="26"/>
                <w:szCs w:val="26"/>
              </w:rPr>
            </w:pPr>
            <w:r>
              <w:rPr>
                <w:b/>
                <w:bCs/>
                <w:sz w:val="26"/>
                <w:szCs w:val="26"/>
              </w:rPr>
              <w:t>1.309</w:t>
            </w:r>
          </w:p>
        </w:tc>
        <w:tc>
          <w:tcPr>
            <w:tcW w:w="980" w:type="dxa"/>
            <w:tcBorders>
              <w:top w:val="nil"/>
              <w:left w:val="nil"/>
              <w:bottom w:val="single" w:sz="4" w:space="0" w:color="auto"/>
              <w:right w:val="single" w:sz="4" w:space="0" w:color="auto"/>
            </w:tcBorders>
            <w:vAlign w:val="center"/>
            <w:hideMark/>
          </w:tcPr>
          <w:p w14:paraId="762A2E4E" w14:textId="77777777" w:rsidR="008C7495" w:rsidRDefault="008C7495" w:rsidP="00D17F22">
            <w:pPr>
              <w:spacing w:line="276" w:lineRule="auto"/>
              <w:jc w:val="center"/>
              <w:rPr>
                <w:b/>
                <w:bCs/>
                <w:sz w:val="26"/>
                <w:szCs w:val="26"/>
              </w:rPr>
            </w:pPr>
            <w:r>
              <w:rPr>
                <w:b/>
                <w:bCs/>
                <w:sz w:val="26"/>
                <w:szCs w:val="26"/>
              </w:rPr>
              <w:t>1.508</w:t>
            </w:r>
          </w:p>
        </w:tc>
        <w:tc>
          <w:tcPr>
            <w:tcW w:w="1240" w:type="dxa"/>
            <w:tcBorders>
              <w:top w:val="nil"/>
              <w:left w:val="nil"/>
              <w:bottom w:val="single" w:sz="4" w:space="0" w:color="auto"/>
              <w:right w:val="single" w:sz="4" w:space="0" w:color="auto"/>
            </w:tcBorders>
            <w:vAlign w:val="center"/>
            <w:hideMark/>
          </w:tcPr>
          <w:p w14:paraId="4B3F4D83" w14:textId="77777777" w:rsidR="008C7495" w:rsidRDefault="008C7495" w:rsidP="00D17F22">
            <w:pPr>
              <w:spacing w:line="276" w:lineRule="auto"/>
              <w:jc w:val="center"/>
              <w:rPr>
                <w:b/>
                <w:bCs/>
                <w:sz w:val="26"/>
                <w:szCs w:val="26"/>
              </w:rPr>
            </w:pPr>
            <w:r>
              <w:rPr>
                <w:b/>
                <w:bCs/>
                <w:sz w:val="26"/>
                <w:szCs w:val="26"/>
              </w:rPr>
              <w:t>5.098</w:t>
            </w:r>
          </w:p>
        </w:tc>
        <w:tc>
          <w:tcPr>
            <w:tcW w:w="1160" w:type="dxa"/>
            <w:tcBorders>
              <w:top w:val="nil"/>
              <w:left w:val="nil"/>
              <w:bottom w:val="single" w:sz="4" w:space="0" w:color="auto"/>
              <w:right w:val="single" w:sz="4" w:space="0" w:color="auto"/>
            </w:tcBorders>
            <w:vAlign w:val="center"/>
            <w:hideMark/>
          </w:tcPr>
          <w:p w14:paraId="568D7913" w14:textId="77777777" w:rsidR="008C7495" w:rsidRDefault="008C7495" w:rsidP="00D17F22">
            <w:pPr>
              <w:spacing w:line="276" w:lineRule="auto"/>
              <w:jc w:val="center"/>
              <w:rPr>
                <w:b/>
                <w:bCs/>
                <w:sz w:val="26"/>
                <w:szCs w:val="26"/>
              </w:rPr>
            </w:pPr>
            <w:r>
              <w:rPr>
                <w:b/>
                <w:bCs/>
                <w:sz w:val="26"/>
                <w:szCs w:val="26"/>
              </w:rPr>
              <w:t>3.087</w:t>
            </w:r>
          </w:p>
        </w:tc>
        <w:tc>
          <w:tcPr>
            <w:tcW w:w="1240" w:type="dxa"/>
            <w:tcBorders>
              <w:top w:val="nil"/>
              <w:left w:val="nil"/>
              <w:bottom w:val="single" w:sz="4" w:space="0" w:color="auto"/>
              <w:right w:val="single" w:sz="4" w:space="0" w:color="auto"/>
            </w:tcBorders>
            <w:vAlign w:val="center"/>
            <w:hideMark/>
          </w:tcPr>
          <w:p w14:paraId="0C6AA99E" w14:textId="77777777" w:rsidR="008C7495" w:rsidRDefault="008C7495" w:rsidP="00D17F22">
            <w:pPr>
              <w:spacing w:line="276" w:lineRule="auto"/>
              <w:jc w:val="center"/>
              <w:rPr>
                <w:b/>
                <w:bCs/>
                <w:sz w:val="26"/>
                <w:szCs w:val="26"/>
              </w:rPr>
            </w:pPr>
            <w:r>
              <w:rPr>
                <w:b/>
                <w:bCs/>
                <w:sz w:val="26"/>
                <w:szCs w:val="26"/>
              </w:rPr>
              <w:t>975</w:t>
            </w:r>
          </w:p>
        </w:tc>
        <w:tc>
          <w:tcPr>
            <w:tcW w:w="1280" w:type="dxa"/>
            <w:tcBorders>
              <w:top w:val="nil"/>
              <w:left w:val="nil"/>
              <w:bottom w:val="single" w:sz="4" w:space="0" w:color="auto"/>
              <w:right w:val="single" w:sz="4" w:space="0" w:color="auto"/>
            </w:tcBorders>
            <w:vAlign w:val="center"/>
            <w:hideMark/>
          </w:tcPr>
          <w:p w14:paraId="72F9D276" w14:textId="77777777" w:rsidR="008C7495" w:rsidRDefault="008C7495" w:rsidP="00D17F22">
            <w:pPr>
              <w:spacing w:line="276" w:lineRule="auto"/>
              <w:jc w:val="center"/>
              <w:rPr>
                <w:b/>
                <w:bCs/>
                <w:sz w:val="26"/>
                <w:szCs w:val="26"/>
              </w:rPr>
            </w:pPr>
            <w:r>
              <w:rPr>
                <w:b/>
                <w:bCs/>
                <w:sz w:val="26"/>
                <w:szCs w:val="26"/>
              </w:rPr>
              <w:t>423</w:t>
            </w:r>
          </w:p>
        </w:tc>
        <w:tc>
          <w:tcPr>
            <w:tcW w:w="1660" w:type="dxa"/>
            <w:tcBorders>
              <w:top w:val="nil"/>
              <w:left w:val="nil"/>
              <w:bottom w:val="single" w:sz="4" w:space="0" w:color="auto"/>
              <w:right w:val="single" w:sz="4" w:space="0" w:color="auto"/>
            </w:tcBorders>
            <w:vAlign w:val="center"/>
            <w:hideMark/>
          </w:tcPr>
          <w:p w14:paraId="750BDE51" w14:textId="77777777" w:rsidR="008C7495" w:rsidRDefault="008C7495" w:rsidP="00D17F22">
            <w:pPr>
              <w:spacing w:line="276" w:lineRule="auto"/>
              <w:jc w:val="center"/>
              <w:rPr>
                <w:b/>
                <w:bCs/>
                <w:sz w:val="26"/>
                <w:szCs w:val="26"/>
              </w:rPr>
            </w:pPr>
            <w:r>
              <w:rPr>
                <w:b/>
                <w:bCs/>
                <w:sz w:val="26"/>
                <w:szCs w:val="26"/>
              </w:rPr>
              <w:t>19.520</w:t>
            </w:r>
          </w:p>
        </w:tc>
        <w:tc>
          <w:tcPr>
            <w:tcW w:w="2281" w:type="dxa"/>
            <w:tcBorders>
              <w:top w:val="nil"/>
              <w:left w:val="nil"/>
              <w:bottom w:val="single" w:sz="4" w:space="0" w:color="auto"/>
              <w:right w:val="single" w:sz="4" w:space="0" w:color="auto"/>
            </w:tcBorders>
            <w:vAlign w:val="center"/>
            <w:hideMark/>
          </w:tcPr>
          <w:p w14:paraId="635CC787" w14:textId="77777777" w:rsidR="008C7495" w:rsidRDefault="008C7495" w:rsidP="00D17F22">
            <w:pPr>
              <w:spacing w:line="276" w:lineRule="auto"/>
              <w:jc w:val="center"/>
              <w:rPr>
                <w:b/>
                <w:bCs/>
                <w:sz w:val="26"/>
                <w:szCs w:val="26"/>
              </w:rPr>
            </w:pPr>
            <w:r>
              <w:rPr>
                <w:b/>
                <w:bCs/>
                <w:sz w:val="26"/>
                <w:szCs w:val="26"/>
              </w:rPr>
              <w:t>0</w:t>
            </w:r>
          </w:p>
        </w:tc>
      </w:tr>
    </w:tbl>
    <w:p w14:paraId="294D100D" w14:textId="0C6D7FA5" w:rsidR="008C7495" w:rsidRDefault="008C7495" w:rsidP="008C7495">
      <w:pPr>
        <w:spacing w:before="120" w:line="360" w:lineRule="exact"/>
      </w:pPr>
    </w:p>
    <w:p w14:paraId="5FC683E7" w14:textId="77777777" w:rsidR="008C7495" w:rsidRDefault="008C7495" w:rsidP="008C7495">
      <w:pPr>
        <w:spacing w:before="120" w:line="360" w:lineRule="exact"/>
      </w:pPr>
    </w:p>
    <w:sectPr w:rsidR="008C7495" w:rsidSect="008C7495">
      <w:pgSz w:w="16840" w:h="11907" w:orient="landscape" w:code="9"/>
      <w:pgMar w:top="1134" w:right="851" w:bottom="851"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84E7B" w14:textId="77777777" w:rsidR="00AD3AA3" w:rsidRDefault="00AD3AA3" w:rsidP="008C7495">
      <w:r>
        <w:separator/>
      </w:r>
    </w:p>
  </w:endnote>
  <w:endnote w:type="continuationSeparator" w:id="0">
    <w:p w14:paraId="01013DED" w14:textId="77777777" w:rsidR="00AD3AA3" w:rsidRDefault="00AD3AA3" w:rsidP="008C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DC45" w14:textId="77777777" w:rsidR="008C7495" w:rsidRDefault="008C7495" w:rsidP="006C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330C0D" w14:textId="77777777" w:rsidR="008C7495" w:rsidRDefault="008C7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DC38C" w14:textId="77777777" w:rsidR="00AD3AA3" w:rsidRDefault="00AD3AA3" w:rsidP="008C7495">
      <w:r>
        <w:separator/>
      </w:r>
    </w:p>
  </w:footnote>
  <w:footnote w:type="continuationSeparator" w:id="0">
    <w:p w14:paraId="21416DA9" w14:textId="77777777" w:rsidR="00AD3AA3" w:rsidRDefault="00AD3AA3" w:rsidP="008C7495">
      <w:r>
        <w:continuationSeparator/>
      </w:r>
    </w:p>
  </w:footnote>
  <w:footnote w:id="1">
    <w:p w14:paraId="5EF90437" w14:textId="77777777" w:rsidR="008C7495" w:rsidRPr="008E507C" w:rsidRDefault="008C7495" w:rsidP="008C7495">
      <w:pPr>
        <w:spacing w:before="120" w:line="264" w:lineRule="auto"/>
        <w:ind w:firstLine="567"/>
        <w:jc w:val="both"/>
        <w:rPr>
          <w:color w:val="000000"/>
          <w:sz w:val="20"/>
          <w:szCs w:val="20"/>
          <w:lang w:val="vi-VN"/>
        </w:rPr>
      </w:pPr>
      <w:r w:rsidRPr="004E3D15">
        <w:rPr>
          <w:b/>
          <w:sz w:val="20"/>
          <w:szCs w:val="20"/>
          <w:vertAlign w:val="superscript"/>
          <w:lang w:val="vi-VN"/>
        </w:rPr>
        <w:t>[</w:t>
      </w:r>
      <w:r w:rsidRPr="004E3D15">
        <w:rPr>
          <w:rStyle w:val="FootnoteReference"/>
          <w:rFonts w:eastAsia="MS Mincho"/>
          <w:b/>
          <w:sz w:val="20"/>
          <w:szCs w:val="20"/>
        </w:rPr>
        <w:footnoteRef/>
      </w:r>
      <w:r w:rsidRPr="004E3D15">
        <w:rPr>
          <w:b/>
          <w:sz w:val="20"/>
          <w:szCs w:val="20"/>
          <w:vertAlign w:val="superscript"/>
          <w:lang w:val="vi-VN"/>
        </w:rPr>
        <w:t>]</w:t>
      </w:r>
      <w:r>
        <w:rPr>
          <w:b/>
          <w:sz w:val="20"/>
          <w:szCs w:val="20"/>
          <w:vertAlign w:val="superscript"/>
        </w:rPr>
        <w:t xml:space="preserve"> </w:t>
      </w:r>
      <w:r>
        <w:rPr>
          <w:spacing w:val="-2"/>
          <w:sz w:val="20"/>
          <w:szCs w:val="20"/>
        </w:rPr>
        <w:t xml:space="preserve">Năm 2018, Ban Dân vận Tỉnh ủy tham mưu cho Thường trực Tỉnh ủy tổ chức kiểm tra 08 đơn vị cấp huyện và 08 đơn vị cấp xã trong việc triển khai thực hiện </w:t>
      </w:r>
      <w:r w:rsidRPr="008E507C">
        <w:rPr>
          <w:sz w:val="20"/>
          <w:szCs w:val="20"/>
        </w:rPr>
        <w:t>Quyết định số 218-QĐ/TW</w:t>
      </w:r>
      <w:r>
        <w:rPr>
          <w:sz w:val="20"/>
          <w:szCs w:val="20"/>
        </w:rPr>
        <w:t xml:space="preserve"> và </w:t>
      </w:r>
      <w:r w:rsidRPr="003B579F">
        <w:rPr>
          <w:spacing w:val="-2"/>
          <w:sz w:val="20"/>
          <w:szCs w:val="20"/>
        </w:rPr>
        <w:t>Quyết định số 4697-QĐ/TU</w:t>
      </w:r>
      <w:r w:rsidRPr="008E507C">
        <w:rPr>
          <w:spacing w:val="-2"/>
          <w:sz w:val="20"/>
          <w:szCs w:val="20"/>
        </w:rPr>
        <w:t>.</w:t>
      </w:r>
    </w:p>
  </w:footnote>
  <w:footnote w:id="2">
    <w:p w14:paraId="1223981C" w14:textId="77777777" w:rsidR="008C7495" w:rsidRPr="00D11FFD" w:rsidRDefault="008C7495" w:rsidP="008C7495">
      <w:pPr>
        <w:spacing w:line="264" w:lineRule="auto"/>
        <w:ind w:firstLine="567"/>
        <w:jc w:val="both"/>
        <w:rPr>
          <w:color w:val="000000"/>
          <w:sz w:val="20"/>
          <w:szCs w:val="20"/>
        </w:rPr>
      </w:pPr>
      <w:r w:rsidRPr="004E3D15">
        <w:rPr>
          <w:b/>
          <w:sz w:val="20"/>
          <w:szCs w:val="20"/>
          <w:vertAlign w:val="superscript"/>
          <w:lang w:val="vi-VN"/>
        </w:rPr>
        <w:t>[</w:t>
      </w:r>
      <w:r w:rsidRPr="004E3D15">
        <w:rPr>
          <w:rStyle w:val="FootnoteReference"/>
          <w:rFonts w:eastAsia="MS Mincho"/>
          <w:b/>
          <w:sz w:val="20"/>
          <w:szCs w:val="20"/>
        </w:rPr>
        <w:footnoteRef/>
      </w:r>
      <w:r w:rsidRPr="004E3D15">
        <w:rPr>
          <w:b/>
          <w:sz w:val="20"/>
          <w:szCs w:val="20"/>
          <w:vertAlign w:val="superscript"/>
          <w:lang w:val="vi-VN"/>
        </w:rPr>
        <w:t>]</w:t>
      </w:r>
      <w:r>
        <w:rPr>
          <w:b/>
          <w:sz w:val="20"/>
          <w:szCs w:val="20"/>
          <w:vertAlign w:val="superscript"/>
        </w:rPr>
        <w:t xml:space="preserve"> </w:t>
      </w:r>
      <w:r w:rsidRPr="00D11FFD">
        <w:rPr>
          <w:sz w:val="20"/>
          <w:szCs w:val="20"/>
        </w:rPr>
        <w:t>G</w:t>
      </w:r>
      <w:r w:rsidRPr="00D11FFD">
        <w:rPr>
          <w:sz w:val="20"/>
          <w:szCs w:val="20"/>
          <w:lang w:val="vi-VN"/>
        </w:rPr>
        <w:t>óp ý định kỳ đã tổ chức được 2.698 cuộc, với 10.796 lượt ý kiến</w:t>
      </w:r>
      <w:r w:rsidRPr="00D11FFD">
        <w:rPr>
          <w:sz w:val="20"/>
          <w:szCs w:val="20"/>
        </w:rPr>
        <w:t>, g</w:t>
      </w:r>
      <w:r w:rsidRPr="00D11FFD">
        <w:rPr>
          <w:sz w:val="20"/>
          <w:szCs w:val="20"/>
          <w:lang w:val="vi-VN"/>
        </w:rPr>
        <w:t>óp ý thường xuyên đã tổ chức được 1.756 cuộc, với 8.780 lượt ý kiến,</w:t>
      </w:r>
      <w:r w:rsidRPr="00D11FFD">
        <w:rPr>
          <w:sz w:val="20"/>
          <w:szCs w:val="20"/>
        </w:rPr>
        <w:t xml:space="preserve"> g</w:t>
      </w:r>
      <w:r w:rsidRPr="00D11FFD">
        <w:rPr>
          <w:sz w:val="20"/>
          <w:szCs w:val="20"/>
          <w:lang w:val="vi-VN"/>
        </w:rPr>
        <w:t>óp ý đột xuất</w:t>
      </w:r>
      <w:r w:rsidRPr="00D11FFD">
        <w:rPr>
          <w:sz w:val="20"/>
          <w:szCs w:val="20"/>
        </w:rPr>
        <w:t xml:space="preserve"> đã tổ chức</w:t>
      </w:r>
      <w:r w:rsidRPr="00D11FFD">
        <w:rPr>
          <w:sz w:val="20"/>
          <w:szCs w:val="20"/>
          <w:lang w:val="vi-VN"/>
        </w:rPr>
        <w:t xml:space="preserve"> 517 cuộc với 2.585</w:t>
      </w:r>
      <w:r w:rsidRPr="00D11FFD">
        <w:rPr>
          <w:sz w:val="20"/>
          <w:szCs w:val="20"/>
        </w:rPr>
        <w:t xml:space="preserve"> </w:t>
      </w:r>
      <w:r>
        <w:rPr>
          <w:sz w:val="20"/>
          <w:szCs w:val="20"/>
          <w:lang w:val="vi-VN"/>
        </w:rPr>
        <w:t>lượt ý kiế</w:t>
      </w:r>
      <w:r>
        <w:rPr>
          <w:sz w:val="20"/>
          <w:szCs w:val="20"/>
        </w:rPr>
        <w:t>n.</w:t>
      </w:r>
    </w:p>
  </w:footnote>
  <w:footnote w:id="3">
    <w:p w14:paraId="7A8F33C0" w14:textId="77777777" w:rsidR="008C7495" w:rsidRPr="005700ED" w:rsidRDefault="008C7495" w:rsidP="008C7495">
      <w:pPr>
        <w:spacing w:line="264" w:lineRule="auto"/>
        <w:ind w:firstLine="567"/>
        <w:jc w:val="both"/>
        <w:rPr>
          <w:color w:val="000000"/>
          <w:sz w:val="20"/>
          <w:szCs w:val="20"/>
          <w:lang w:val="vi-VN"/>
        </w:rPr>
      </w:pPr>
      <w:r w:rsidRPr="005700ED">
        <w:rPr>
          <w:b/>
          <w:sz w:val="20"/>
          <w:szCs w:val="20"/>
          <w:vertAlign w:val="superscript"/>
          <w:lang w:val="vi-VN"/>
        </w:rPr>
        <w:t>[</w:t>
      </w:r>
      <w:r w:rsidRPr="005700ED">
        <w:rPr>
          <w:rStyle w:val="FootnoteReference"/>
          <w:rFonts w:eastAsia="MS Mincho"/>
          <w:b/>
          <w:sz w:val="20"/>
          <w:szCs w:val="20"/>
        </w:rPr>
        <w:footnoteRef/>
      </w:r>
      <w:r w:rsidRPr="005700ED">
        <w:rPr>
          <w:b/>
          <w:sz w:val="20"/>
          <w:szCs w:val="20"/>
          <w:vertAlign w:val="superscript"/>
          <w:lang w:val="vi-VN"/>
        </w:rPr>
        <w:t>]</w:t>
      </w:r>
      <w:r w:rsidRPr="005700ED">
        <w:rPr>
          <w:b/>
          <w:sz w:val="20"/>
          <w:szCs w:val="20"/>
          <w:vertAlign w:val="superscript"/>
        </w:rPr>
        <w:t xml:space="preserve"> </w:t>
      </w:r>
      <w:r w:rsidRPr="005700ED">
        <w:rPr>
          <w:sz w:val="20"/>
          <w:szCs w:val="20"/>
          <w:lang w:val="vi-VN"/>
        </w:rPr>
        <w:t>Góp ý định kỳ</w:t>
      </w:r>
      <w:r w:rsidRPr="005700ED">
        <w:rPr>
          <w:sz w:val="20"/>
          <w:szCs w:val="20"/>
        </w:rPr>
        <w:t xml:space="preserve"> </w:t>
      </w:r>
      <w:r w:rsidRPr="005700ED">
        <w:rPr>
          <w:sz w:val="20"/>
          <w:szCs w:val="20"/>
          <w:lang w:val="vi-VN"/>
        </w:rPr>
        <w:t>66.576 cuộc, với 266.304 lượt ý kiến góp ý</w:t>
      </w:r>
      <w:r w:rsidRPr="005700ED">
        <w:rPr>
          <w:sz w:val="20"/>
          <w:szCs w:val="20"/>
        </w:rPr>
        <w:t>; g</w:t>
      </w:r>
      <w:r w:rsidRPr="005700ED">
        <w:rPr>
          <w:sz w:val="20"/>
          <w:szCs w:val="20"/>
          <w:lang w:val="vi-VN"/>
        </w:rPr>
        <w:t xml:space="preserve">óp ý thường xuyên </w:t>
      </w:r>
      <w:r w:rsidRPr="005700ED">
        <w:rPr>
          <w:spacing w:val="-4"/>
          <w:sz w:val="20"/>
          <w:szCs w:val="20"/>
          <w:lang w:val="vi-VN"/>
        </w:rPr>
        <w:t>1.800 cuộc, với 9.000  lượt; g</w:t>
      </w:r>
      <w:r w:rsidRPr="005700ED">
        <w:rPr>
          <w:sz w:val="20"/>
          <w:szCs w:val="20"/>
          <w:lang w:val="vi-VN"/>
        </w:rPr>
        <w:t>óp ý đột xuất</w:t>
      </w:r>
      <w:r w:rsidRPr="005700ED">
        <w:rPr>
          <w:sz w:val="20"/>
          <w:szCs w:val="20"/>
        </w:rPr>
        <w:t xml:space="preserve"> </w:t>
      </w:r>
      <w:r w:rsidRPr="005700ED">
        <w:rPr>
          <w:spacing w:val="-4"/>
          <w:sz w:val="20"/>
          <w:szCs w:val="20"/>
          <w:lang w:val="vi-VN"/>
        </w:rPr>
        <w:t>711 cuộc với 4.266</w:t>
      </w:r>
      <w:r w:rsidRPr="005700ED">
        <w:rPr>
          <w:spacing w:val="-2"/>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34D3" w14:textId="77777777" w:rsidR="008C7495" w:rsidRDefault="008C7495" w:rsidP="003945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146808" w14:textId="77777777" w:rsidR="008C7495" w:rsidRDefault="008C7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E4F7" w14:textId="77777777" w:rsidR="008C7495" w:rsidRPr="00394519" w:rsidRDefault="008C7495" w:rsidP="00394519">
    <w:pPr>
      <w:pStyle w:val="Header"/>
      <w:framePr w:wrap="around" w:vAnchor="text" w:hAnchor="margin" w:xAlign="center" w:y="1"/>
      <w:jc w:val="center"/>
      <w:rPr>
        <w:rStyle w:val="PageNumber"/>
        <w:sz w:val="28"/>
        <w:szCs w:val="28"/>
      </w:rPr>
    </w:pPr>
    <w:r w:rsidRPr="00394519">
      <w:rPr>
        <w:rStyle w:val="PageNumber"/>
        <w:sz w:val="28"/>
        <w:szCs w:val="28"/>
      </w:rPr>
      <w:fldChar w:fldCharType="begin"/>
    </w:r>
    <w:r w:rsidRPr="00394519">
      <w:rPr>
        <w:rStyle w:val="PageNumber"/>
        <w:sz w:val="28"/>
        <w:szCs w:val="28"/>
      </w:rPr>
      <w:instrText xml:space="preserve">PAGE  </w:instrText>
    </w:r>
    <w:r w:rsidRPr="00394519">
      <w:rPr>
        <w:rStyle w:val="PageNumber"/>
        <w:sz w:val="28"/>
        <w:szCs w:val="28"/>
      </w:rPr>
      <w:fldChar w:fldCharType="separate"/>
    </w:r>
    <w:r>
      <w:rPr>
        <w:rStyle w:val="PageNumber"/>
        <w:noProof/>
        <w:sz w:val="28"/>
        <w:szCs w:val="28"/>
      </w:rPr>
      <w:t>16</w:t>
    </w:r>
    <w:r w:rsidRPr="00394519">
      <w:rPr>
        <w:rStyle w:val="PageNumber"/>
        <w:sz w:val="28"/>
        <w:szCs w:val="28"/>
      </w:rPr>
      <w:fldChar w:fldCharType="end"/>
    </w:r>
  </w:p>
  <w:p w14:paraId="2B97B94A" w14:textId="77777777" w:rsidR="008C7495" w:rsidRPr="00150058" w:rsidRDefault="008C7495" w:rsidP="00E77C5F">
    <w:pPr>
      <w:pStyle w:val="Header"/>
      <w:framePr w:wrap="around" w:vAnchor="text" w:hAnchor="margin" w:xAlign="center" w:y="1"/>
      <w:rPr>
        <w:rStyle w:val="PageNumber"/>
        <w:sz w:val="28"/>
        <w:szCs w:val="28"/>
      </w:rPr>
    </w:pPr>
  </w:p>
  <w:p w14:paraId="76AC128A" w14:textId="77777777" w:rsidR="008C7495" w:rsidRDefault="008C7495" w:rsidP="008C749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95"/>
    <w:rsid w:val="0007288A"/>
    <w:rsid w:val="007A3690"/>
    <w:rsid w:val="008C7495"/>
    <w:rsid w:val="00A07C51"/>
    <w:rsid w:val="00A53AE7"/>
    <w:rsid w:val="00AD3AA3"/>
    <w:rsid w:val="00B16D75"/>
    <w:rsid w:val="00B46483"/>
    <w:rsid w:val="00C14F89"/>
    <w:rsid w:val="00E2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F33677"/>
  <w15:chartTrackingRefBased/>
  <w15:docId w15:val="{FFAD3161-4EDF-4546-83E4-6A5784FE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20"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495"/>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7495"/>
    <w:pPr>
      <w:tabs>
        <w:tab w:val="center" w:pos="4320"/>
        <w:tab w:val="right" w:pos="8640"/>
      </w:tabs>
    </w:pPr>
  </w:style>
  <w:style w:type="character" w:customStyle="1" w:styleId="FooterChar">
    <w:name w:val="Footer Char"/>
    <w:basedOn w:val="DefaultParagraphFont"/>
    <w:link w:val="Footer"/>
    <w:rsid w:val="008C7495"/>
    <w:rPr>
      <w:rFonts w:eastAsia="Times New Roman"/>
      <w:sz w:val="24"/>
      <w:szCs w:val="24"/>
    </w:rPr>
  </w:style>
  <w:style w:type="character" w:styleId="PageNumber">
    <w:name w:val="page number"/>
    <w:basedOn w:val="DefaultParagraphFont"/>
    <w:rsid w:val="008C7495"/>
  </w:style>
  <w:style w:type="paragraph" w:styleId="Header">
    <w:name w:val="header"/>
    <w:basedOn w:val="Normal"/>
    <w:link w:val="HeaderChar"/>
    <w:rsid w:val="008C7495"/>
    <w:pPr>
      <w:tabs>
        <w:tab w:val="center" w:pos="4320"/>
        <w:tab w:val="right" w:pos="8640"/>
      </w:tabs>
    </w:pPr>
  </w:style>
  <w:style w:type="character" w:customStyle="1" w:styleId="HeaderChar">
    <w:name w:val="Header Char"/>
    <w:basedOn w:val="DefaultParagraphFont"/>
    <w:link w:val="Header"/>
    <w:rsid w:val="008C7495"/>
    <w:rPr>
      <w:rFonts w:eastAsia="Times New Roman"/>
      <w:sz w:val="24"/>
      <w:szCs w:val="24"/>
    </w:rPr>
  </w:style>
  <w:style w:type="character" w:styleId="FootnoteReference">
    <w:name w:val="footnote reference"/>
    <w:aliases w:val="Footnote,Footnote text,ftref,BearingPoint,16 Point,Superscript 6 Point,fr,Footnote Text1,Ref,de nota al pie,Footnote + Arial,10 pt,Black,Footnote Text11,BVI fnr, BVI fnr,Footnote Reference 2,f"/>
    <w:rsid w:val="008C7495"/>
    <w:rPr>
      <w:vertAlign w:val="superscript"/>
    </w:rPr>
  </w:style>
  <w:style w:type="character" w:styleId="Emphasis">
    <w:name w:val="Emphasis"/>
    <w:uiPriority w:val="20"/>
    <w:qFormat/>
    <w:rsid w:val="008C7495"/>
    <w:rPr>
      <w:i/>
      <w:iCs/>
    </w:rPr>
  </w:style>
  <w:style w:type="paragraph" w:styleId="BalloonText">
    <w:name w:val="Balloon Text"/>
    <w:basedOn w:val="Normal"/>
    <w:link w:val="BalloonTextChar"/>
    <w:uiPriority w:val="99"/>
    <w:semiHidden/>
    <w:unhideWhenUsed/>
    <w:rsid w:val="00A53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A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4134</Words>
  <Characters>23564</Characters>
  <Application>Microsoft Office Word</Application>
  <DocSecurity>0</DocSecurity>
  <Lines>196</Lines>
  <Paragraphs>55</Paragraphs>
  <ScaleCrop>false</ScaleCrop>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ASUS</cp:lastModifiedBy>
  <cp:revision>4</cp:revision>
  <cp:lastPrinted>2023-05-29T03:25:00Z</cp:lastPrinted>
  <dcterms:created xsi:type="dcterms:W3CDTF">2023-05-26T06:32:00Z</dcterms:created>
  <dcterms:modified xsi:type="dcterms:W3CDTF">2023-05-29T03:34:00Z</dcterms:modified>
</cp:coreProperties>
</file>